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A568" w14:textId="39F14073" w:rsidR="00307098" w:rsidRPr="00307098" w:rsidRDefault="00307098" w:rsidP="00307098">
      <w:pPr>
        <w:pStyle w:val="Pa2"/>
        <w:numPr>
          <w:ilvl w:val="0"/>
          <w:numId w:val="11"/>
        </w:numPr>
        <w:rPr>
          <w:rStyle w:val="A3"/>
          <w:rFonts w:asciiTheme="minorHAnsi" w:hAnsiTheme="minorHAnsi" w:cstheme="minorHAnsi"/>
          <w:b/>
          <w:bCs/>
          <w:color w:val="auto"/>
          <w:sz w:val="24"/>
          <w:szCs w:val="24"/>
        </w:rPr>
      </w:pPr>
      <w:r w:rsidRPr="00307098">
        <w:rPr>
          <w:rStyle w:val="A3"/>
          <w:rFonts w:asciiTheme="minorHAnsi" w:hAnsiTheme="minorHAnsi" w:cstheme="minorHAnsi"/>
          <w:b/>
          <w:bCs/>
          <w:color w:val="auto"/>
          <w:sz w:val="24"/>
          <w:szCs w:val="24"/>
        </w:rPr>
        <w:t>PURPOSE</w:t>
      </w:r>
    </w:p>
    <w:p w14:paraId="27EBF570" w14:textId="22171493" w:rsidR="00A7782A" w:rsidRPr="00307098" w:rsidRDefault="00546027" w:rsidP="00307098">
      <w:pPr>
        <w:pStyle w:val="Pa2"/>
        <w:jc w:val="both"/>
        <w:rPr>
          <w:rStyle w:val="A3"/>
          <w:rFonts w:asciiTheme="minorHAnsi" w:hAnsiTheme="minorHAnsi" w:cstheme="minorHAnsi"/>
          <w:color w:val="auto"/>
          <w:sz w:val="24"/>
          <w:szCs w:val="24"/>
        </w:rPr>
      </w:pPr>
      <w:r w:rsidRPr="00307098">
        <w:rPr>
          <w:rStyle w:val="A3"/>
          <w:rFonts w:asciiTheme="minorHAnsi" w:hAnsiTheme="minorHAnsi" w:cstheme="minorHAnsi"/>
          <w:color w:val="auto"/>
          <w:sz w:val="24"/>
          <w:szCs w:val="24"/>
        </w:rPr>
        <w:t>Ferguson Marine</w:t>
      </w:r>
      <w:r w:rsidR="00A7782A" w:rsidRPr="00307098">
        <w:rPr>
          <w:rStyle w:val="A3"/>
          <w:rFonts w:asciiTheme="minorHAnsi" w:hAnsiTheme="minorHAnsi" w:cstheme="minorHAnsi"/>
          <w:color w:val="auto"/>
          <w:sz w:val="24"/>
          <w:szCs w:val="24"/>
        </w:rPr>
        <w:t xml:space="preserve"> </w:t>
      </w:r>
      <w:r w:rsidR="008868BF" w:rsidRPr="00307098">
        <w:rPr>
          <w:rStyle w:val="A3"/>
          <w:rFonts w:asciiTheme="minorHAnsi" w:hAnsiTheme="minorHAnsi" w:cstheme="minorHAnsi"/>
          <w:color w:val="auto"/>
          <w:sz w:val="24"/>
          <w:szCs w:val="24"/>
        </w:rPr>
        <w:t xml:space="preserve">(Port Glasgow) </w:t>
      </w:r>
      <w:r w:rsidR="00B40A89">
        <w:rPr>
          <w:rStyle w:val="A3"/>
          <w:rFonts w:asciiTheme="minorHAnsi" w:hAnsiTheme="minorHAnsi" w:cstheme="minorHAnsi"/>
          <w:color w:val="auto"/>
          <w:sz w:val="24"/>
          <w:szCs w:val="24"/>
        </w:rPr>
        <w:t xml:space="preserve">Ltd </w:t>
      </w:r>
      <w:r w:rsidRPr="00307098">
        <w:rPr>
          <w:rStyle w:val="A3"/>
          <w:rFonts w:asciiTheme="minorHAnsi" w:hAnsiTheme="minorHAnsi" w:cstheme="minorHAnsi"/>
          <w:color w:val="auto"/>
          <w:sz w:val="24"/>
          <w:szCs w:val="24"/>
        </w:rPr>
        <w:t xml:space="preserve">FMPG </w:t>
      </w:r>
      <w:r w:rsidR="00A7782A" w:rsidRPr="00307098">
        <w:rPr>
          <w:rStyle w:val="A3"/>
          <w:rFonts w:asciiTheme="minorHAnsi" w:hAnsiTheme="minorHAnsi" w:cstheme="minorHAnsi"/>
          <w:color w:val="auto"/>
          <w:sz w:val="24"/>
          <w:szCs w:val="24"/>
        </w:rPr>
        <w:t xml:space="preserve">is committed to the highest standards of social and environmental responsibility and ethical conduct. Our suppliers are required to provide safe working conditions, treat workers with dignity and respect, act fairly and ethically, and use environmentally responsible practices wherever they make products or perform services for </w:t>
      </w:r>
      <w:r w:rsidRPr="00307098">
        <w:rPr>
          <w:rStyle w:val="A3"/>
          <w:rFonts w:asciiTheme="minorHAnsi" w:hAnsiTheme="minorHAnsi" w:cstheme="minorHAnsi"/>
          <w:color w:val="auto"/>
          <w:sz w:val="24"/>
          <w:szCs w:val="24"/>
        </w:rPr>
        <w:t>FMPG</w:t>
      </w:r>
      <w:r w:rsidR="00A7782A" w:rsidRPr="00307098">
        <w:rPr>
          <w:rStyle w:val="A3"/>
          <w:rFonts w:asciiTheme="minorHAnsi" w:hAnsiTheme="minorHAnsi" w:cstheme="minorHAnsi"/>
          <w:color w:val="auto"/>
          <w:sz w:val="24"/>
          <w:szCs w:val="24"/>
        </w:rPr>
        <w:t xml:space="preserve">.  We require our suppliers to operate in accordance with the principles in this Supplier Code of Conduct and in full compliance with all applicable laws and regulations. </w:t>
      </w:r>
    </w:p>
    <w:p w14:paraId="67A1E92A" w14:textId="5EA50F09" w:rsidR="00307098" w:rsidRDefault="00307098" w:rsidP="00307098">
      <w:pPr>
        <w:pStyle w:val="ListParagraph"/>
        <w:autoSpaceDE w:val="0"/>
        <w:autoSpaceDN w:val="0"/>
        <w:adjustRightInd w:val="0"/>
        <w:spacing w:after="100" w:line="191" w:lineRule="atLeast"/>
        <w:jc w:val="both"/>
        <w:rPr>
          <w:rFonts w:asciiTheme="minorHAnsi" w:eastAsia="Calibri" w:hAnsiTheme="minorHAnsi" w:cstheme="minorHAnsi"/>
          <w:b/>
          <w:lang w:eastAsia="en-US"/>
        </w:rPr>
      </w:pPr>
    </w:p>
    <w:p w14:paraId="6C009D98" w14:textId="0E11EE89" w:rsidR="003A76E2" w:rsidRPr="004A21C1" w:rsidRDefault="003A76E2" w:rsidP="003A76E2">
      <w:pPr>
        <w:pStyle w:val="NormalWeb"/>
        <w:numPr>
          <w:ilvl w:val="0"/>
          <w:numId w:val="11"/>
        </w:numPr>
        <w:spacing w:before="0" w:beforeAutospacing="0" w:after="0" w:afterAutospacing="0"/>
        <w:jc w:val="both"/>
        <w:rPr>
          <w:rFonts w:asciiTheme="minorHAnsi" w:hAnsiTheme="minorHAnsi" w:cstheme="minorHAnsi"/>
          <w:b/>
          <w:bCs/>
        </w:rPr>
      </w:pPr>
      <w:r w:rsidRPr="004A21C1">
        <w:rPr>
          <w:rFonts w:asciiTheme="minorHAnsi" w:hAnsiTheme="minorHAnsi" w:cstheme="minorHAnsi"/>
          <w:b/>
          <w:bCs/>
        </w:rPr>
        <w:t>SCOPE</w:t>
      </w:r>
    </w:p>
    <w:p w14:paraId="6EAAC0D5" w14:textId="69513155" w:rsidR="003A76E2" w:rsidRDefault="003A76E2" w:rsidP="003A76E2">
      <w:pPr>
        <w:jc w:val="both"/>
        <w:rPr>
          <w:rFonts w:asciiTheme="minorHAnsi" w:hAnsiTheme="minorHAnsi" w:cstheme="minorHAnsi"/>
          <w:lang w:eastAsia="zh-TW"/>
        </w:rPr>
      </w:pPr>
      <w:r w:rsidRPr="0060451B">
        <w:rPr>
          <w:rFonts w:asciiTheme="minorHAnsi" w:hAnsiTheme="minorHAnsi" w:cstheme="minorHAnsi"/>
          <w:lang w:eastAsia="zh-TW"/>
        </w:rPr>
        <w:t xml:space="preserve">The policy covers all </w:t>
      </w:r>
      <w:r w:rsidR="00312051">
        <w:rPr>
          <w:rFonts w:asciiTheme="minorHAnsi" w:hAnsiTheme="minorHAnsi" w:cstheme="minorHAnsi"/>
          <w:lang w:eastAsia="zh-TW"/>
        </w:rPr>
        <w:t xml:space="preserve">suppliers and subcontractors who provide goods and services to FMPG. </w:t>
      </w:r>
    </w:p>
    <w:p w14:paraId="75F8DD34" w14:textId="77777777" w:rsidR="003A76E2" w:rsidRPr="0060451B" w:rsidRDefault="003A76E2" w:rsidP="003A76E2">
      <w:pPr>
        <w:jc w:val="both"/>
        <w:rPr>
          <w:rFonts w:asciiTheme="minorHAnsi" w:hAnsiTheme="minorHAnsi" w:cstheme="minorHAnsi"/>
          <w:lang w:eastAsia="zh-TW"/>
        </w:rPr>
      </w:pPr>
    </w:p>
    <w:p w14:paraId="06527F33" w14:textId="21D5DD29" w:rsidR="007630E8" w:rsidRPr="003A76E2" w:rsidRDefault="003A76E2" w:rsidP="003A76E2">
      <w:pPr>
        <w:pStyle w:val="ListParagraph"/>
        <w:numPr>
          <w:ilvl w:val="0"/>
          <w:numId w:val="11"/>
        </w:numPr>
        <w:autoSpaceDE w:val="0"/>
        <w:autoSpaceDN w:val="0"/>
        <w:adjustRightInd w:val="0"/>
        <w:spacing w:line="191" w:lineRule="atLeast"/>
        <w:jc w:val="both"/>
        <w:rPr>
          <w:rFonts w:asciiTheme="minorHAnsi" w:eastAsia="Calibri" w:hAnsiTheme="minorHAnsi" w:cstheme="minorHAnsi"/>
          <w:b/>
          <w:lang w:eastAsia="en-US"/>
        </w:rPr>
      </w:pPr>
      <w:r>
        <w:rPr>
          <w:rFonts w:asciiTheme="minorHAnsi" w:eastAsia="Calibri" w:hAnsiTheme="minorHAnsi" w:cstheme="minorHAnsi"/>
          <w:b/>
          <w:lang w:eastAsia="en-US"/>
        </w:rPr>
        <w:t>INCLUSION</w:t>
      </w:r>
      <w:r w:rsidRPr="003A76E2">
        <w:rPr>
          <w:rFonts w:asciiTheme="minorHAnsi" w:eastAsia="Calibri" w:hAnsiTheme="minorHAnsi" w:cstheme="minorHAnsi"/>
          <w:b/>
          <w:lang w:eastAsia="en-US"/>
        </w:rPr>
        <w:t xml:space="preserve"> AND DIVERSITY</w:t>
      </w:r>
    </w:p>
    <w:p w14:paraId="25E6778F" w14:textId="427CFAE4" w:rsidR="007630E8" w:rsidRPr="00307098" w:rsidRDefault="00FD48E7" w:rsidP="003A76E2">
      <w:pPr>
        <w:autoSpaceDE w:val="0"/>
        <w:autoSpaceDN w:val="0"/>
        <w:adjustRightInd w:val="0"/>
        <w:jc w:val="both"/>
        <w:rPr>
          <w:rFonts w:asciiTheme="minorHAnsi" w:eastAsia="Calibri" w:hAnsiTheme="minorHAnsi" w:cstheme="minorHAnsi"/>
          <w:color w:val="000000"/>
          <w:lang w:eastAsia="en-US"/>
        </w:rPr>
      </w:pPr>
      <w:r w:rsidRPr="00307098">
        <w:rPr>
          <w:rFonts w:asciiTheme="minorHAnsi" w:eastAsia="Calibri" w:hAnsiTheme="minorHAnsi" w:cstheme="minorHAnsi"/>
          <w:color w:val="000000"/>
          <w:lang w:eastAsia="en-US"/>
        </w:rPr>
        <w:t xml:space="preserve">At </w:t>
      </w:r>
      <w:r w:rsidR="00546027" w:rsidRPr="00307098">
        <w:rPr>
          <w:rFonts w:asciiTheme="minorHAnsi" w:eastAsia="Calibri" w:hAnsiTheme="minorHAnsi" w:cstheme="minorHAnsi"/>
          <w:color w:val="000000"/>
          <w:lang w:eastAsia="en-US"/>
        </w:rPr>
        <w:t>FMPG</w:t>
      </w:r>
      <w:r w:rsidRPr="00307098">
        <w:rPr>
          <w:rFonts w:asciiTheme="minorHAnsi" w:eastAsia="Calibri" w:hAnsiTheme="minorHAnsi" w:cstheme="minorHAnsi"/>
          <w:color w:val="000000"/>
          <w:lang w:eastAsia="en-US"/>
        </w:rPr>
        <w:t>, we believe diversity is more than age, race, colour, ethnic origin, religious, sexual orientation, gender, marital status or disability.</w:t>
      </w:r>
    </w:p>
    <w:p w14:paraId="47A2354B" w14:textId="77777777" w:rsidR="00FD48E7" w:rsidRPr="00307098" w:rsidRDefault="00FD48E7" w:rsidP="003A76E2">
      <w:pPr>
        <w:autoSpaceDE w:val="0"/>
        <w:autoSpaceDN w:val="0"/>
        <w:adjustRightInd w:val="0"/>
        <w:jc w:val="both"/>
        <w:rPr>
          <w:rFonts w:asciiTheme="minorHAnsi" w:eastAsia="Calibri" w:hAnsiTheme="minorHAnsi" w:cstheme="minorHAnsi"/>
          <w:color w:val="000000"/>
          <w:lang w:eastAsia="en-US"/>
        </w:rPr>
      </w:pPr>
    </w:p>
    <w:p w14:paraId="1143EF55" w14:textId="5645B3DA" w:rsidR="00FD48E7" w:rsidRPr="00307098" w:rsidRDefault="00FD48E7" w:rsidP="003A76E2">
      <w:pPr>
        <w:autoSpaceDE w:val="0"/>
        <w:autoSpaceDN w:val="0"/>
        <w:adjustRightInd w:val="0"/>
        <w:jc w:val="both"/>
        <w:rPr>
          <w:rFonts w:asciiTheme="minorHAnsi" w:eastAsia="Calibri" w:hAnsiTheme="minorHAnsi" w:cstheme="minorHAnsi"/>
          <w:color w:val="000000"/>
          <w:lang w:eastAsia="en-US"/>
        </w:rPr>
      </w:pPr>
      <w:r w:rsidRPr="00307098">
        <w:rPr>
          <w:rFonts w:asciiTheme="minorHAnsi" w:eastAsia="Calibri" w:hAnsiTheme="minorHAnsi" w:cstheme="minorHAnsi"/>
          <w:color w:val="000000"/>
          <w:lang w:eastAsia="en-US"/>
        </w:rPr>
        <w:t xml:space="preserve">We believe diversity is also about embracing the advantages different experiences, skills and outlooks can bring. This approach includes but is not limited to unfair discrimination based on race, age, sex, pregnancy and maternity, marriage and civil partnership, religion and belief, disability, sexual orientation, or gender reassignment. </w:t>
      </w:r>
    </w:p>
    <w:p w14:paraId="3F2C7DF7" w14:textId="77777777" w:rsidR="00FD48E7" w:rsidRPr="00307098" w:rsidRDefault="00FD48E7" w:rsidP="003A76E2">
      <w:pPr>
        <w:autoSpaceDE w:val="0"/>
        <w:autoSpaceDN w:val="0"/>
        <w:adjustRightInd w:val="0"/>
        <w:jc w:val="both"/>
        <w:rPr>
          <w:rFonts w:asciiTheme="minorHAnsi" w:eastAsia="Calibri" w:hAnsiTheme="minorHAnsi" w:cstheme="minorHAnsi"/>
          <w:color w:val="000000"/>
          <w:lang w:eastAsia="en-US"/>
        </w:rPr>
      </w:pPr>
    </w:p>
    <w:p w14:paraId="1CB0DA59" w14:textId="752BE84A" w:rsidR="00FD48E7" w:rsidRPr="00307098" w:rsidRDefault="00FD48E7" w:rsidP="003A76E2">
      <w:pPr>
        <w:autoSpaceDE w:val="0"/>
        <w:autoSpaceDN w:val="0"/>
        <w:adjustRightInd w:val="0"/>
        <w:jc w:val="both"/>
        <w:rPr>
          <w:rFonts w:asciiTheme="minorHAnsi" w:eastAsia="Calibri" w:hAnsiTheme="minorHAnsi" w:cstheme="minorHAnsi"/>
          <w:color w:val="000000"/>
          <w:lang w:eastAsia="en-US"/>
        </w:rPr>
      </w:pPr>
      <w:r w:rsidRPr="00307098">
        <w:rPr>
          <w:rFonts w:asciiTheme="minorHAnsi" w:eastAsia="Calibri" w:hAnsiTheme="minorHAnsi" w:cstheme="minorHAnsi"/>
          <w:color w:val="000000"/>
          <w:lang w:eastAsia="en-US"/>
        </w:rPr>
        <w:t xml:space="preserve">We all have responsibility for our own behaviour, and for maintaining an environment in which prejudice is eliminated and where everyone is treated fairly, with respect and dignity. </w:t>
      </w:r>
      <w:r w:rsidR="00546027" w:rsidRPr="00307098">
        <w:rPr>
          <w:rFonts w:asciiTheme="minorHAnsi" w:eastAsia="Calibri" w:hAnsiTheme="minorHAnsi" w:cstheme="minorHAnsi"/>
          <w:color w:val="000000"/>
          <w:lang w:eastAsia="en-US"/>
        </w:rPr>
        <w:t>FMPG</w:t>
      </w:r>
      <w:r w:rsidRPr="00307098">
        <w:rPr>
          <w:rFonts w:asciiTheme="minorHAnsi" w:eastAsia="Calibri" w:hAnsiTheme="minorHAnsi" w:cstheme="minorHAnsi"/>
          <w:color w:val="000000"/>
          <w:lang w:eastAsia="en-US"/>
        </w:rPr>
        <w:t xml:space="preserve"> believes that everyone can only give their best if we are an inclusive organisation and can demonstrate the value we place on diversity. As a result, we expect our suppliers to have processes in place that ensure that selection for employment, promotion, training, or any other benefit will be based on skills and ability only. All applicants, employees and third parties must be treated fairly and with equality of opportunity, and all forms of unlawful and unfair discrimination must be opposed. Our suppliers are expected to have equivalent policies and procedures to promote inclusivity and diversity within their business and extended supply chain.</w:t>
      </w:r>
    </w:p>
    <w:p w14:paraId="15856CFD" w14:textId="77777777" w:rsidR="007630E8" w:rsidRPr="00307098" w:rsidRDefault="007630E8" w:rsidP="003A76E2">
      <w:pPr>
        <w:autoSpaceDE w:val="0"/>
        <w:autoSpaceDN w:val="0"/>
        <w:adjustRightInd w:val="0"/>
        <w:spacing w:line="191" w:lineRule="atLeast"/>
        <w:jc w:val="both"/>
        <w:rPr>
          <w:rFonts w:asciiTheme="minorHAnsi" w:eastAsia="Calibri" w:hAnsiTheme="minorHAnsi" w:cstheme="minorHAnsi"/>
          <w:b/>
          <w:lang w:eastAsia="en-US"/>
        </w:rPr>
      </w:pPr>
    </w:p>
    <w:p w14:paraId="3AB2D6B0" w14:textId="2F4AF9A2" w:rsidR="007630E8" w:rsidRPr="003A76E2" w:rsidRDefault="003A76E2" w:rsidP="003A76E2">
      <w:pPr>
        <w:pStyle w:val="ListParagraph"/>
        <w:numPr>
          <w:ilvl w:val="0"/>
          <w:numId w:val="11"/>
        </w:numPr>
        <w:autoSpaceDE w:val="0"/>
        <w:autoSpaceDN w:val="0"/>
        <w:adjustRightInd w:val="0"/>
        <w:spacing w:line="19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DIGNITY AND RESPECT</w:t>
      </w:r>
    </w:p>
    <w:p w14:paraId="67166FF1" w14:textId="77777777" w:rsidR="00FD48E7" w:rsidRPr="00307098" w:rsidRDefault="00FD48E7" w:rsidP="003A76E2">
      <w:pPr>
        <w:autoSpaceDE w:val="0"/>
        <w:autoSpaceDN w:val="0"/>
        <w:adjustRightInd w:val="0"/>
        <w:jc w:val="both"/>
        <w:rPr>
          <w:rFonts w:asciiTheme="minorHAnsi" w:eastAsia="Calibri" w:hAnsiTheme="minorHAnsi" w:cstheme="minorHAnsi"/>
          <w:color w:val="000000"/>
          <w:lang w:eastAsia="en-US"/>
        </w:rPr>
      </w:pPr>
      <w:r w:rsidRPr="00307098">
        <w:rPr>
          <w:rFonts w:asciiTheme="minorHAnsi" w:eastAsia="Calibri" w:hAnsiTheme="minorHAnsi" w:cstheme="minorHAnsi"/>
          <w:color w:val="000000"/>
          <w:lang w:eastAsia="en-US"/>
        </w:rPr>
        <w:t>We believe in creating a working environment based on dignity and respect, bringing together individuals from many different backgrounds to give us fresh perspectives and new ideas.</w:t>
      </w:r>
    </w:p>
    <w:p w14:paraId="16AEBB7F" w14:textId="20751014" w:rsidR="00FD48E7" w:rsidRPr="00307098" w:rsidRDefault="00FD48E7" w:rsidP="02718694">
      <w:pPr>
        <w:autoSpaceDE w:val="0"/>
        <w:autoSpaceDN w:val="0"/>
        <w:adjustRightInd w:val="0"/>
        <w:jc w:val="both"/>
        <w:rPr>
          <w:rFonts w:asciiTheme="minorHAnsi" w:eastAsia="Calibri" w:hAnsiTheme="minorHAnsi" w:cstheme="minorBidi"/>
          <w:color w:val="000000"/>
          <w:lang w:eastAsia="en-US"/>
        </w:rPr>
      </w:pPr>
      <w:r w:rsidRPr="02718694">
        <w:rPr>
          <w:rFonts w:asciiTheme="minorHAnsi" w:eastAsia="Calibri" w:hAnsiTheme="minorHAnsi" w:cstheme="minorBidi"/>
          <w:b/>
          <w:bCs/>
          <w:color w:val="000000" w:themeColor="text1"/>
          <w:lang w:eastAsia="en-US"/>
        </w:rPr>
        <w:t xml:space="preserve">Our Suppliers will: </w:t>
      </w:r>
    </w:p>
    <w:p w14:paraId="01D501E1" w14:textId="283896FC"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f</w:t>
      </w:r>
      <w:r w:rsidR="00FD48E7" w:rsidRPr="00307098">
        <w:rPr>
          <w:rFonts w:asciiTheme="minorHAnsi" w:eastAsia="Calibri" w:hAnsiTheme="minorHAnsi" w:cstheme="minorHAnsi"/>
          <w:color w:val="000000"/>
          <w:lang w:eastAsia="en-US"/>
        </w:rPr>
        <w:t xml:space="preserve">ulfil all their legal requirements under relevant Equality </w:t>
      </w:r>
      <w:proofErr w:type="gramStart"/>
      <w:r w:rsidR="00FD48E7" w:rsidRPr="00307098">
        <w:rPr>
          <w:rFonts w:asciiTheme="minorHAnsi" w:eastAsia="Calibri" w:hAnsiTheme="minorHAnsi" w:cstheme="minorHAnsi"/>
          <w:color w:val="000000"/>
          <w:lang w:eastAsia="en-US"/>
        </w:rPr>
        <w:t>Legislation</w:t>
      </w:r>
      <w:r>
        <w:rPr>
          <w:rFonts w:asciiTheme="minorHAnsi" w:eastAsia="Calibri" w:hAnsiTheme="minorHAnsi" w:cstheme="minorHAnsi"/>
          <w:color w:val="000000"/>
          <w:lang w:eastAsia="en-US"/>
        </w:rPr>
        <w:t>;</w:t>
      </w:r>
      <w:proofErr w:type="gramEnd"/>
    </w:p>
    <w:p w14:paraId="51E55F99" w14:textId="05B70B96"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f</w:t>
      </w:r>
      <w:r w:rsidR="00FD48E7" w:rsidRPr="00307098">
        <w:rPr>
          <w:rFonts w:asciiTheme="minorHAnsi" w:eastAsia="Calibri" w:hAnsiTheme="minorHAnsi" w:cstheme="minorHAnsi"/>
          <w:color w:val="000000"/>
          <w:lang w:eastAsia="en-US"/>
        </w:rPr>
        <w:t xml:space="preserve">ulfil their duty to adjust as far as reasonably practicable, to enable employees and all its stakeholders to have access and carry out their work and </w:t>
      </w:r>
      <w:proofErr w:type="gramStart"/>
      <w:r w:rsidR="00FD48E7" w:rsidRPr="00307098">
        <w:rPr>
          <w:rFonts w:asciiTheme="minorHAnsi" w:eastAsia="Calibri" w:hAnsiTheme="minorHAnsi" w:cstheme="minorHAnsi"/>
          <w:color w:val="000000"/>
          <w:lang w:eastAsia="en-US"/>
        </w:rPr>
        <w:t>responsibilities</w:t>
      </w:r>
      <w:r>
        <w:rPr>
          <w:rFonts w:asciiTheme="minorHAnsi" w:eastAsia="Calibri" w:hAnsiTheme="minorHAnsi" w:cstheme="minorHAnsi"/>
          <w:color w:val="000000"/>
          <w:lang w:eastAsia="en-US"/>
        </w:rPr>
        <w:t>;</w:t>
      </w:r>
      <w:proofErr w:type="gramEnd"/>
    </w:p>
    <w:p w14:paraId="4F5EDAAF" w14:textId="101FB7D5"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b</w:t>
      </w:r>
      <w:r w:rsidR="00FD48E7" w:rsidRPr="00307098">
        <w:rPr>
          <w:rFonts w:asciiTheme="minorHAnsi" w:eastAsia="Calibri" w:hAnsiTheme="minorHAnsi" w:cstheme="minorHAnsi"/>
          <w:color w:val="000000"/>
          <w:lang w:eastAsia="en-US"/>
        </w:rPr>
        <w:t xml:space="preserve">e aware of the value their organisation places upon respect and inclusion, and that formal investigations may be taken in the event of any breach of </w:t>
      </w:r>
      <w:proofErr w:type="gramStart"/>
      <w:r w:rsidR="00FD48E7" w:rsidRPr="00307098">
        <w:rPr>
          <w:rFonts w:asciiTheme="minorHAnsi" w:eastAsia="Calibri" w:hAnsiTheme="minorHAnsi" w:cstheme="minorHAnsi"/>
          <w:color w:val="000000"/>
          <w:lang w:eastAsia="en-US"/>
        </w:rPr>
        <w:t>policy</w:t>
      </w:r>
      <w:r>
        <w:rPr>
          <w:rFonts w:asciiTheme="minorHAnsi" w:eastAsia="Calibri" w:hAnsiTheme="minorHAnsi" w:cstheme="minorHAnsi"/>
          <w:color w:val="000000"/>
          <w:lang w:eastAsia="en-US"/>
        </w:rPr>
        <w:t>;</w:t>
      </w:r>
      <w:proofErr w:type="gramEnd"/>
    </w:p>
    <w:p w14:paraId="0E7B10E9" w14:textId="2244626F" w:rsidR="001F48EA"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lastRenderedPageBreak/>
        <w:t>h</w:t>
      </w:r>
      <w:r w:rsidR="00FD48E7" w:rsidRPr="00307098">
        <w:rPr>
          <w:rFonts w:asciiTheme="minorHAnsi" w:eastAsia="Calibri" w:hAnsiTheme="minorHAnsi" w:cstheme="minorHAnsi"/>
          <w:color w:val="000000"/>
          <w:lang w:eastAsia="en-US"/>
        </w:rPr>
        <w:t xml:space="preserve">ave inclusive and open recruitment and selection, progression and development process to encourage employees and clients to develop and progress. </w:t>
      </w:r>
    </w:p>
    <w:p w14:paraId="3481011C" w14:textId="77777777" w:rsidR="001F48EA" w:rsidRDefault="001F48EA" w:rsidP="02718694">
      <w:pPr>
        <w:pStyle w:val="ListParagraph"/>
        <w:autoSpaceDE w:val="0"/>
        <w:autoSpaceDN w:val="0"/>
        <w:adjustRightInd w:val="0"/>
        <w:jc w:val="both"/>
        <w:rPr>
          <w:rFonts w:asciiTheme="minorHAnsi" w:eastAsia="Calibri" w:hAnsiTheme="minorHAnsi" w:cstheme="minorBidi"/>
          <w:b/>
          <w:bCs/>
          <w:color w:val="000000"/>
          <w:lang w:eastAsia="en-US"/>
        </w:rPr>
      </w:pPr>
    </w:p>
    <w:p w14:paraId="46E17EC5" w14:textId="12422466" w:rsidR="00FD48E7" w:rsidRPr="00307098" w:rsidRDefault="00FD48E7" w:rsidP="02718694">
      <w:pPr>
        <w:pStyle w:val="ListParagraph"/>
        <w:autoSpaceDE w:val="0"/>
        <w:autoSpaceDN w:val="0"/>
        <w:adjustRightInd w:val="0"/>
        <w:ind w:left="0"/>
        <w:jc w:val="both"/>
        <w:rPr>
          <w:rFonts w:asciiTheme="minorHAnsi" w:eastAsia="Calibri" w:hAnsiTheme="minorHAnsi" w:cstheme="minorBidi"/>
          <w:b/>
          <w:bCs/>
          <w:color w:val="000000"/>
          <w:lang w:eastAsia="en-US"/>
        </w:rPr>
      </w:pPr>
      <w:r w:rsidRPr="02718694">
        <w:rPr>
          <w:rFonts w:asciiTheme="minorHAnsi" w:eastAsia="Calibri" w:hAnsiTheme="minorHAnsi" w:cstheme="minorBidi"/>
          <w:b/>
          <w:bCs/>
          <w:color w:val="000000" w:themeColor="text1"/>
          <w:lang w:eastAsia="en-US"/>
        </w:rPr>
        <w:t xml:space="preserve">Our Suppliers will promote Respect and Inclusion by: </w:t>
      </w:r>
    </w:p>
    <w:p w14:paraId="672872E4" w14:textId="53DD7171"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a</w:t>
      </w:r>
      <w:r w:rsidR="00FD48E7" w:rsidRPr="00307098">
        <w:rPr>
          <w:rFonts w:asciiTheme="minorHAnsi" w:eastAsia="Calibri" w:hAnsiTheme="minorHAnsi" w:cstheme="minorHAnsi"/>
          <w:color w:val="000000"/>
          <w:lang w:eastAsia="en-US"/>
        </w:rPr>
        <w:t xml:space="preserve">ctively promoting quality of opportunity and good relations between all sections of the </w:t>
      </w:r>
      <w:proofErr w:type="gramStart"/>
      <w:r w:rsidR="00FD48E7" w:rsidRPr="00307098">
        <w:rPr>
          <w:rFonts w:asciiTheme="minorHAnsi" w:eastAsia="Calibri" w:hAnsiTheme="minorHAnsi" w:cstheme="minorHAnsi"/>
          <w:color w:val="000000"/>
          <w:lang w:eastAsia="en-US"/>
        </w:rPr>
        <w:t>business</w:t>
      </w:r>
      <w:r>
        <w:rPr>
          <w:rFonts w:asciiTheme="minorHAnsi" w:eastAsia="Calibri" w:hAnsiTheme="minorHAnsi" w:cstheme="minorHAnsi"/>
          <w:color w:val="000000"/>
          <w:lang w:eastAsia="en-US"/>
        </w:rPr>
        <w:t>;</w:t>
      </w:r>
      <w:proofErr w:type="gramEnd"/>
    </w:p>
    <w:p w14:paraId="60DDAF59" w14:textId="0770E12E"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p</w:t>
      </w:r>
      <w:r w:rsidR="00FD48E7" w:rsidRPr="00307098">
        <w:rPr>
          <w:rFonts w:asciiTheme="minorHAnsi" w:eastAsia="Calibri" w:hAnsiTheme="minorHAnsi" w:cstheme="minorHAnsi"/>
          <w:color w:val="000000"/>
          <w:lang w:eastAsia="en-US"/>
        </w:rPr>
        <w:t xml:space="preserve">romoting respect and inclusion throughout all operational </w:t>
      </w:r>
      <w:proofErr w:type="gramStart"/>
      <w:r w:rsidR="00FD48E7" w:rsidRPr="00307098">
        <w:rPr>
          <w:rFonts w:asciiTheme="minorHAnsi" w:eastAsia="Calibri" w:hAnsiTheme="minorHAnsi" w:cstheme="minorHAnsi"/>
          <w:color w:val="000000"/>
          <w:lang w:eastAsia="en-US"/>
        </w:rPr>
        <w:t>activities</w:t>
      </w:r>
      <w:r>
        <w:rPr>
          <w:rFonts w:asciiTheme="minorHAnsi" w:eastAsia="Calibri" w:hAnsiTheme="minorHAnsi" w:cstheme="minorHAnsi"/>
          <w:color w:val="000000"/>
          <w:lang w:eastAsia="en-US"/>
        </w:rPr>
        <w:t>;</w:t>
      </w:r>
      <w:proofErr w:type="gramEnd"/>
    </w:p>
    <w:p w14:paraId="4460760B" w14:textId="58D5518A"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a</w:t>
      </w:r>
      <w:r w:rsidR="00FD48E7" w:rsidRPr="00307098">
        <w:rPr>
          <w:rFonts w:asciiTheme="minorHAnsi" w:eastAsia="Calibri" w:hAnsiTheme="minorHAnsi" w:cstheme="minorHAnsi"/>
          <w:color w:val="000000"/>
          <w:lang w:eastAsia="en-US"/>
        </w:rPr>
        <w:t xml:space="preserve">ctively encouraging the participation of underrepresented groups in all the diverse activities of the </w:t>
      </w:r>
      <w:proofErr w:type="gramStart"/>
      <w:r w:rsidR="00FD48E7" w:rsidRPr="00307098">
        <w:rPr>
          <w:rFonts w:asciiTheme="minorHAnsi" w:eastAsia="Calibri" w:hAnsiTheme="minorHAnsi" w:cstheme="minorHAnsi"/>
          <w:color w:val="000000"/>
          <w:lang w:eastAsia="en-US"/>
        </w:rPr>
        <w:t>organisation</w:t>
      </w:r>
      <w:r>
        <w:rPr>
          <w:rFonts w:asciiTheme="minorHAnsi" w:eastAsia="Calibri" w:hAnsiTheme="minorHAnsi" w:cstheme="minorHAnsi"/>
          <w:color w:val="000000"/>
          <w:lang w:eastAsia="en-US"/>
        </w:rPr>
        <w:t>;</w:t>
      </w:r>
      <w:proofErr w:type="gramEnd"/>
    </w:p>
    <w:p w14:paraId="54D80095" w14:textId="17CB462E"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e</w:t>
      </w:r>
      <w:r w:rsidR="00FD48E7" w:rsidRPr="00307098">
        <w:rPr>
          <w:rFonts w:asciiTheme="minorHAnsi" w:eastAsia="Calibri" w:hAnsiTheme="minorHAnsi" w:cstheme="minorHAnsi"/>
          <w:color w:val="000000"/>
          <w:lang w:eastAsia="en-US"/>
        </w:rPr>
        <w:t xml:space="preserve">nsuring service delivery, communications, actions, resources demonstrate sensitivity to issues of respect and are adapted as </w:t>
      </w:r>
      <w:proofErr w:type="gramStart"/>
      <w:r w:rsidR="00FD48E7" w:rsidRPr="00307098">
        <w:rPr>
          <w:rFonts w:asciiTheme="minorHAnsi" w:eastAsia="Calibri" w:hAnsiTheme="minorHAnsi" w:cstheme="minorHAnsi"/>
          <w:color w:val="000000"/>
          <w:lang w:eastAsia="en-US"/>
        </w:rPr>
        <w:t>necessary</w:t>
      </w:r>
      <w:r>
        <w:rPr>
          <w:rFonts w:asciiTheme="minorHAnsi" w:eastAsia="Calibri" w:hAnsiTheme="minorHAnsi" w:cstheme="minorHAnsi"/>
          <w:color w:val="000000"/>
          <w:lang w:eastAsia="en-US"/>
        </w:rPr>
        <w:t>;</w:t>
      </w:r>
      <w:proofErr w:type="gramEnd"/>
    </w:p>
    <w:p w14:paraId="07DDA424" w14:textId="114E1603" w:rsidR="00FD48E7"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d</w:t>
      </w:r>
      <w:r w:rsidR="00FD48E7" w:rsidRPr="00307098">
        <w:rPr>
          <w:rFonts w:asciiTheme="minorHAnsi" w:eastAsia="Calibri" w:hAnsiTheme="minorHAnsi" w:cstheme="minorHAnsi"/>
          <w:color w:val="000000"/>
          <w:lang w:eastAsia="en-US"/>
        </w:rPr>
        <w:t>elivering an inclusive approach to celebrating success</w:t>
      </w:r>
      <w:r>
        <w:rPr>
          <w:rFonts w:asciiTheme="minorHAnsi" w:eastAsia="Calibri" w:hAnsiTheme="minorHAnsi" w:cstheme="minorHAnsi"/>
          <w:color w:val="000000"/>
          <w:lang w:eastAsia="en-US"/>
        </w:rPr>
        <w:t>; and</w:t>
      </w:r>
    </w:p>
    <w:p w14:paraId="14B56E8B" w14:textId="51FDDA4E" w:rsidR="007630E8" w:rsidRPr="00307098" w:rsidRDefault="001F48EA" w:rsidP="003A76E2">
      <w:pPr>
        <w:pStyle w:val="ListParagraph"/>
        <w:numPr>
          <w:ilvl w:val="0"/>
          <w:numId w:val="9"/>
        </w:numPr>
        <w:autoSpaceDE w:val="0"/>
        <w:autoSpaceDN w:val="0"/>
        <w:adjustRightInd w:val="0"/>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r</w:t>
      </w:r>
      <w:r w:rsidRPr="00307098">
        <w:rPr>
          <w:rFonts w:asciiTheme="minorHAnsi" w:eastAsia="Calibri" w:hAnsiTheme="minorHAnsi" w:cstheme="minorHAnsi"/>
          <w:color w:val="000000"/>
          <w:lang w:eastAsia="en-US"/>
        </w:rPr>
        <w:t>einforcing</w:t>
      </w:r>
      <w:r w:rsidR="00FD48E7" w:rsidRPr="00307098">
        <w:rPr>
          <w:rFonts w:asciiTheme="minorHAnsi" w:eastAsia="Calibri" w:hAnsiTheme="minorHAnsi" w:cstheme="minorHAnsi"/>
          <w:color w:val="000000"/>
          <w:lang w:eastAsia="en-US"/>
        </w:rPr>
        <w:t xml:space="preserve"> our commitment to respect and inclusion in appropriate publicity materials.</w:t>
      </w:r>
    </w:p>
    <w:p w14:paraId="6276F41C" w14:textId="087FB689" w:rsidR="00FD48E7" w:rsidRPr="00307098" w:rsidRDefault="00FD48E7" w:rsidP="003A76E2">
      <w:pPr>
        <w:autoSpaceDE w:val="0"/>
        <w:autoSpaceDN w:val="0"/>
        <w:adjustRightInd w:val="0"/>
        <w:jc w:val="both"/>
        <w:rPr>
          <w:rFonts w:asciiTheme="minorHAnsi" w:eastAsia="Calibri" w:hAnsiTheme="minorHAnsi" w:cstheme="minorHAnsi"/>
          <w:color w:val="000000"/>
          <w:lang w:eastAsia="en-US"/>
        </w:rPr>
      </w:pPr>
    </w:p>
    <w:p w14:paraId="0F5E8B50" w14:textId="43B3503B" w:rsidR="007630E8" w:rsidRPr="003A76E2" w:rsidRDefault="003A76E2" w:rsidP="003A76E2">
      <w:pPr>
        <w:pStyle w:val="ListParagraph"/>
        <w:numPr>
          <w:ilvl w:val="0"/>
          <w:numId w:val="11"/>
        </w:numPr>
        <w:autoSpaceDE w:val="0"/>
        <w:autoSpaceDN w:val="0"/>
        <w:adjustRightInd w:val="0"/>
        <w:spacing w:line="19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LABOUR AND HUMAN RIGHTS</w:t>
      </w:r>
    </w:p>
    <w:p w14:paraId="3913341C" w14:textId="069730C7" w:rsidR="007630E8" w:rsidRPr="00307098" w:rsidRDefault="0054602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FMPG</w:t>
      </w:r>
      <w:r w:rsidR="00DD51DF" w:rsidRPr="00307098">
        <w:rPr>
          <w:rFonts w:asciiTheme="minorHAnsi" w:eastAsia="Calibri" w:hAnsiTheme="minorHAnsi" w:cstheme="minorHAnsi"/>
          <w:lang w:eastAsia="en-US"/>
        </w:rPr>
        <w:t xml:space="preserve"> </w:t>
      </w:r>
      <w:r w:rsidR="007630E8" w:rsidRPr="00307098">
        <w:rPr>
          <w:rFonts w:asciiTheme="minorHAnsi" w:eastAsia="Calibri" w:hAnsiTheme="minorHAnsi" w:cstheme="minorHAnsi"/>
          <w:lang w:eastAsia="en-US"/>
        </w:rPr>
        <w:t xml:space="preserve">believe all employees in our supply chain deserve a fair and ethical workplace. Employees must be treated with dignity and respect, and suppliers shall uphold the highest standards of human rights. </w:t>
      </w:r>
    </w:p>
    <w:p w14:paraId="30C2EAEB" w14:textId="010C992A" w:rsidR="007630E8" w:rsidRPr="001F48EA"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1F48EA">
        <w:rPr>
          <w:rFonts w:asciiTheme="minorHAnsi" w:eastAsia="Calibri" w:hAnsiTheme="minorHAnsi" w:cstheme="minorHAnsi"/>
          <w:b/>
          <w:lang w:eastAsia="en-US"/>
        </w:rPr>
        <w:t>Anti</w:t>
      </w:r>
      <w:r w:rsidR="007C7E80" w:rsidRPr="001F48EA">
        <w:rPr>
          <w:rFonts w:asciiTheme="minorHAnsi" w:eastAsia="Calibri" w:hAnsiTheme="minorHAnsi" w:cstheme="minorHAnsi"/>
          <w:b/>
          <w:lang w:eastAsia="en-US"/>
        </w:rPr>
        <w:t>-</w:t>
      </w:r>
      <w:r w:rsidRPr="001F48EA">
        <w:rPr>
          <w:rFonts w:asciiTheme="minorHAnsi" w:eastAsia="Calibri" w:hAnsiTheme="minorHAnsi" w:cstheme="minorHAnsi"/>
          <w:b/>
          <w:lang w:eastAsia="en-US"/>
        </w:rPr>
        <w:t>discrimination</w:t>
      </w:r>
    </w:p>
    <w:p w14:paraId="40BAFD8E" w14:textId="065BEA75" w:rsidR="007630E8" w:rsidRPr="00307098" w:rsidRDefault="001F48EA"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not discriminate against any employee based on age, disability, ethnicity, gender, marital status, national origin, political affiliation, race, religion, sexual orientation, or union membership, in hiring and other employment practices. </w:t>
      </w:r>
    </w:p>
    <w:p w14:paraId="609E15AA" w14:textId="77777777" w:rsidR="007630E8" w:rsidRPr="001F48EA"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1F48EA">
        <w:rPr>
          <w:rFonts w:asciiTheme="minorHAnsi" w:eastAsia="Calibri" w:hAnsiTheme="minorHAnsi" w:cstheme="minorHAnsi"/>
          <w:b/>
          <w:lang w:eastAsia="en-US"/>
        </w:rPr>
        <w:t>Anti-Harassment and Abuse</w:t>
      </w:r>
    </w:p>
    <w:p w14:paraId="2BB1F5DF" w14:textId="5FC0302B" w:rsidR="007630E8" w:rsidRPr="00307098" w:rsidRDefault="001F48EA"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commit to a workplace free of harassment and abuse. Suppliers shall not threaten employees with, or subject them to, harsh or inhumane treatment, including but not limited to verbal abuse and harassment, psychological harassment, mental and physical coercion, and sexual harassment. </w:t>
      </w:r>
    </w:p>
    <w:p w14:paraId="6532410E" w14:textId="77777777" w:rsidR="007630E8" w:rsidRPr="001F48EA"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1F48EA">
        <w:rPr>
          <w:rFonts w:asciiTheme="minorHAnsi" w:eastAsia="Calibri" w:hAnsiTheme="minorHAnsi" w:cstheme="minorHAnsi"/>
          <w:b/>
          <w:lang w:eastAsia="en-US"/>
        </w:rPr>
        <w:t>Prevention of Underage Labour</w:t>
      </w:r>
    </w:p>
    <w:p w14:paraId="53F69625" w14:textId="30A6A362" w:rsidR="007630E8" w:rsidRPr="00307098" w:rsidRDefault="001F48EA"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employ only employees who are at least 16 years of age or the applicable minimum legal age, whichever is higher. </w:t>
      </w:r>
    </w:p>
    <w:p w14:paraId="35EADE09" w14:textId="77777777" w:rsidR="007630E8" w:rsidRPr="001F48EA"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1F48EA">
        <w:rPr>
          <w:rFonts w:asciiTheme="minorHAnsi" w:eastAsia="Calibri" w:hAnsiTheme="minorHAnsi" w:cstheme="minorHAnsi"/>
          <w:b/>
          <w:lang w:eastAsia="en-US"/>
        </w:rPr>
        <w:t>Working Hours</w:t>
      </w:r>
    </w:p>
    <w:p w14:paraId="0E54DBE2" w14:textId="600087F7" w:rsidR="007630E8" w:rsidRPr="00307098" w:rsidRDefault="001F48EA"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must not exceed prevailing local work hours and must appropriately compensate overtime. Suppliers shall follow all applicable laws and regulations with respect to working hours and days of rest, all employees are entitled to at least one day off every </w:t>
      </w:r>
      <w:proofErr w:type="gramStart"/>
      <w:r w:rsidR="007630E8" w:rsidRPr="00307098">
        <w:rPr>
          <w:rFonts w:asciiTheme="minorHAnsi" w:eastAsia="Calibri" w:hAnsiTheme="minorHAnsi" w:cstheme="minorHAnsi"/>
          <w:lang w:eastAsia="en-US"/>
        </w:rPr>
        <w:t>seven day</w:t>
      </w:r>
      <w:proofErr w:type="gramEnd"/>
      <w:r w:rsidR="007630E8" w:rsidRPr="00307098">
        <w:rPr>
          <w:rFonts w:asciiTheme="minorHAnsi" w:eastAsia="Calibri" w:hAnsiTheme="minorHAnsi" w:cstheme="minorHAnsi"/>
          <w:lang w:eastAsia="en-US"/>
        </w:rPr>
        <w:t xml:space="preserve"> period. </w:t>
      </w:r>
    </w:p>
    <w:p w14:paraId="6884340E" w14:textId="77777777" w:rsidR="007630E8" w:rsidRPr="001F48EA"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1F48EA">
        <w:rPr>
          <w:rFonts w:asciiTheme="minorHAnsi" w:eastAsia="Calibri" w:hAnsiTheme="minorHAnsi" w:cstheme="minorHAnsi"/>
          <w:b/>
          <w:lang w:eastAsia="en-US"/>
        </w:rPr>
        <w:t xml:space="preserve">Wages and Benefits </w:t>
      </w:r>
    </w:p>
    <w:p w14:paraId="32CDFDD0" w14:textId="6028BA73" w:rsidR="007630E8" w:rsidRPr="00307098" w:rsidRDefault="001F48EA" w:rsidP="003A76E2">
      <w:pPr>
        <w:pStyle w:val="ListParagraph"/>
        <w:widowControl w:val="0"/>
        <w:numPr>
          <w:ilvl w:val="0"/>
          <w:numId w:val="4"/>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ensure that all employees receive at least the legally mandated minimum wages and benefits. </w:t>
      </w:r>
    </w:p>
    <w:p w14:paraId="0A0EE141" w14:textId="47EE76DB" w:rsidR="001F48EA" w:rsidRDefault="001F48EA" w:rsidP="003A76E2">
      <w:pPr>
        <w:pStyle w:val="ListParagraph"/>
        <w:widowControl w:val="0"/>
        <w:numPr>
          <w:ilvl w:val="0"/>
          <w:numId w:val="4"/>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uppliers shall compensate employees for overtime hours at the legal premium rate. Supplier</w:t>
      </w:r>
      <w:r w:rsidR="002D024C" w:rsidRPr="00307098">
        <w:rPr>
          <w:rFonts w:asciiTheme="minorHAnsi" w:eastAsia="Calibri" w:hAnsiTheme="minorHAnsi" w:cstheme="minorHAnsi"/>
          <w:lang w:eastAsia="en-US"/>
        </w:rPr>
        <w:t>s</w:t>
      </w:r>
      <w:r w:rsidR="00307098">
        <w:rPr>
          <w:rFonts w:asciiTheme="minorHAnsi" w:eastAsia="Calibri" w:hAnsiTheme="minorHAnsi" w:cstheme="minorHAnsi"/>
          <w:lang w:eastAsia="en-US"/>
        </w:rPr>
        <w:t xml:space="preserve"> </w:t>
      </w:r>
      <w:r w:rsidR="007630E8" w:rsidRPr="00307098">
        <w:rPr>
          <w:rFonts w:asciiTheme="minorHAnsi" w:eastAsia="Calibri" w:hAnsiTheme="minorHAnsi" w:cstheme="minorHAnsi"/>
          <w:lang w:eastAsia="en-US"/>
        </w:rPr>
        <w:t xml:space="preserve">shall communicate pay structure and pay periods to all employees. Suppliers </w:t>
      </w:r>
      <w:r w:rsidR="007630E8" w:rsidRPr="00307098">
        <w:rPr>
          <w:rFonts w:asciiTheme="minorHAnsi" w:eastAsia="Calibri" w:hAnsiTheme="minorHAnsi" w:cstheme="minorHAnsi"/>
          <w:lang w:eastAsia="en-US"/>
        </w:rPr>
        <w:lastRenderedPageBreak/>
        <w:t>shall pay accurate wages in a timely manner, and wage deductions shall not be used as a disciplinary measure.</w:t>
      </w:r>
    </w:p>
    <w:p w14:paraId="238EF0A7" w14:textId="12ACCBB0" w:rsidR="007630E8" w:rsidRPr="00307098" w:rsidRDefault="007630E8" w:rsidP="001F48EA">
      <w:pPr>
        <w:pStyle w:val="ListParagraph"/>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 xml:space="preserve"> </w:t>
      </w:r>
    </w:p>
    <w:p w14:paraId="3DB2F336" w14:textId="77777777" w:rsidR="007630E8" w:rsidRPr="001F48EA"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1F48EA">
        <w:rPr>
          <w:rFonts w:asciiTheme="minorHAnsi" w:eastAsia="Calibri" w:hAnsiTheme="minorHAnsi" w:cstheme="minorHAnsi"/>
          <w:b/>
          <w:lang w:eastAsia="en-US"/>
        </w:rPr>
        <w:t>Freedom of Association and Collective Bargaining</w:t>
      </w:r>
    </w:p>
    <w:p w14:paraId="15292F78" w14:textId="2681CD96" w:rsidR="007630E8" w:rsidRPr="00307098" w:rsidRDefault="00332724" w:rsidP="003A76E2">
      <w:pPr>
        <w:pStyle w:val="ListParagraph"/>
        <w:widowControl w:val="0"/>
        <w:numPr>
          <w:ilvl w:val="0"/>
          <w:numId w:val="6"/>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uppliers shall freely allow workers to associate with others, form, and join (or refrain from joining) organisations of their choice, and bargain collectively, without interference, discrimination, retaliation, or harassment. In the absence of formal representation, Supplier</w:t>
      </w:r>
      <w:r w:rsidR="002D024C" w:rsidRPr="00307098">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 shall ensure that employees have a mechanism to report grievances and that facilitates open communication between management and workers. </w:t>
      </w:r>
    </w:p>
    <w:p w14:paraId="11C58930" w14:textId="77777777" w:rsidR="00405FBA" w:rsidRPr="00307098" w:rsidRDefault="00405FBA" w:rsidP="003A76E2">
      <w:pPr>
        <w:pStyle w:val="ListParagraph"/>
        <w:widowControl w:val="0"/>
        <w:autoSpaceDE w:val="0"/>
        <w:autoSpaceDN w:val="0"/>
        <w:adjustRightInd w:val="0"/>
        <w:spacing w:line="191" w:lineRule="atLeast"/>
        <w:jc w:val="both"/>
        <w:rPr>
          <w:rFonts w:asciiTheme="minorHAnsi" w:eastAsia="Calibri" w:hAnsiTheme="minorHAnsi" w:cstheme="minorHAnsi"/>
          <w:lang w:eastAsia="en-US"/>
        </w:rPr>
      </w:pPr>
    </w:p>
    <w:p w14:paraId="680EC1B1" w14:textId="6483CA32" w:rsidR="007630E8"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ANTI-BRIBERY AND CORRUPTION</w:t>
      </w:r>
    </w:p>
    <w:p w14:paraId="4D6C73D3" w14:textId="5F5CB478" w:rsidR="002E65C0" w:rsidRPr="00307098" w:rsidRDefault="002E65C0" w:rsidP="003A76E2">
      <w:pPr>
        <w:pStyle w:val="ListParagraph"/>
        <w:autoSpaceDE w:val="0"/>
        <w:autoSpaceDN w:val="0"/>
        <w:adjustRightInd w:val="0"/>
        <w:spacing w:line="241" w:lineRule="atLeast"/>
        <w:ind w:left="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Our Suppliers must be committed to doing business with honesty and integrity.  We expect high standards of conduct from our suppliers and will not tolerate any behaviours that conflict with our strict compliance code around Bribery and Corruption. </w:t>
      </w:r>
    </w:p>
    <w:p w14:paraId="028446C6" w14:textId="77777777" w:rsidR="002E65C0" w:rsidRPr="00307098" w:rsidRDefault="002E65C0" w:rsidP="003A76E2">
      <w:pPr>
        <w:pStyle w:val="ListParagraph"/>
        <w:autoSpaceDE w:val="0"/>
        <w:autoSpaceDN w:val="0"/>
        <w:adjustRightInd w:val="0"/>
        <w:spacing w:line="241" w:lineRule="atLeast"/>
        <w:ind w:left="0"/>
        <w:jc w:val="both"/>
        <w:rPr>
          <w:rFonts w:asciiTheme="minorHAnsi" w:eastAsia="Calibri" w:hAnsiTheme="minorHAnsi" w:cstheme="minorHAnsi"/>
          <w:bCs/>
          <w:lang w:eastAsia="en-US"/>
        </w:rPr>
      </w:pPr>
    </w:p>
    <w:p w14:paraId="6D5B3C04" w14:textId="19F0268D" w:rsidR="002E65C0" w:rsidRPr="00307098" w:rsidRDefault="002E65C0" w:rsidP="003A76E2">
      <w:pPr>
        <w:pStyle w:val="ListParagraph"/>
        <w:autoSpaceDE w:val="0"/>
        <w:autoSpaceDN w:val="0"/>
        <w:adjustRightInd w:val="0"/>
        <w:spacing w:line="241" w:lineRule="atLeast"/>
        <w:ind w:left="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No Supplier employee or representative of a Supplier may engage in any dishonest practice or any form of corruption anywhere in the world. Corruption includes, but is not limited to, the giving or receiving (directly or indirectly) of bribes, kickbacks or any other improper advantage in the context of a business relationship or transaction. </w:t>
      </w:r>
    </w:p>
    <w:p w14:paraId="2D039DD4" w14:textId="77777777" w:rsidR="002E65C0" w:rsidRPr="00307098" w:rsidRDefault="002E65C0" w:rsidP="003A76E2">
      <w:pPr>
        <w:pStyle w:val="ListParagraph"/>
        <w:autoSpaceDE w:val="0"/>
        <w:autoSpaceDN w:val="0"/>
        <w:adjustRightInd w:val="0"/>
        <w:spacing w:line="241" w:lineRule="atLeast"/>
        <w:ind w:left="0"/>
        <w:jc w:val="both"/>
        <w:rPr>
          <w:rFonts w:asciiTheme="minorHAnsi" w:eastAsia="Calibri" w:hAnsiTheme="minorHAnsi" w:cstheme="minorHAnsi"/>
          <w:bCs/>
          <w:lang w:eastAsia="en-US"/>
        </w:rPr>
      </w:pPr>
    </w:p>
    <w:p w14:paraId="6FEC4D5B" w14:textId="3F798F86" w:rsidR="002E65C0" w:rsidRPr="00307098" w:rsidRDefault="002E65C0" w:rsidP="003A76E2">
      <w:pPr>
        <w:pStyle w:val="ListParagraph"/>
        <w:autoSpaceDE w:val="0"/>
        <w:autoSpaceDN w:val="0"/>
        <w:adjustRightInd w:val="0"/>
        <w:spacing w:line="241" w:lineRule="atLeast"/>
        <w:ind w:left="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This policy against corruption is of paramount importance. All employees (and employees of Sub-contractors to the lowest tier) must: </w:t>
      </w:r>
    </w:p>
    <w:p w14:paraId="57607DB0" w14:textId="6FC52C8D" w:rsidR="002E65C0" w:rsidRPr="00307098" w:rsidRDefault="00332724" w:rsidP="003A76E2">
      <w:pPr>
        <w:pStyle w:val="ListParagraph"/>
        <w:numPr>
          <w:ilvl w:val="0"/>
          <w:numId w:val="5"/>
        </w:numPr>
        <w:autoSpaceDE w:val="0"/>
        <w:autoSpaceDN w:val="0"/>
        <w:adjustRightInd w:val="0"/>
        <w:spacing w:line="24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a</w:t>
      </w:r>
      <w:r w:rsidR="002E65C0" w:rsidRPr="00307098">
        <w:rPr>
          <w:rFonts w:asciiTheme="minorHAnsi" w:eastAsia="Calibri" w:hAnsiTheme="minorHAnsi" w:cstheme="minorHAnsi"/>
          <w:bCs/>
          <w:lang w:eastAsia="en-US"/>
        </w:rPr>
        <w:t xml:space="preserve">ct honestly at all </w:t>
      </w:r>
      <w:proofErr w:type="gramStart"/>
      <w:r w:rsidR="002E65C0" w:rsidRPr="00307098">
        <w:rPr>
          <w:rFonts w:asciiTheme="minorHAnsi" w:eastAsia="Calibri" w:hAnsiTheme="minorHAnsi" w:cstheme="minorHAnsi"/>
          <w:bCs/>
          <w:lang w:eastAsia="en-US"/>
        </w:rPr>
        <w:t>times</w:t>
      </w:r>
      <w:r>
        <w:rPr>
          <w:rFonts w:asciiTheme="minorHAnsi" w:eastAsia="Calibri" w:hAnsiTheme="minorHAnsi" w:cstheme="minorHAnsi"/>
          <w:bCs/>
          <w:lang w:eastAsia="en-US"/>
        </w:rPr>
        <w:t>;</w:t>
      </w:r>
      <w:proofErr w:type="gramEnd"/>
    </w:p>
    <w:p w14:paraId="21043813" w14:textId="519ADD8C" w:rsidR="002E65C0" w:rsidRPr="00307098" w:rsidRDefault="00332724" w:rsidP="003A76E2">
      <w:pPr>
        <w:pStyle w:val="ListParagraph"/>
        <w:numPr>
          <w:ilvl w:val="0"/>
          <w:numId w:val="5"/>
        </w:numPr>
        <w:autoSpaceDE w:val="0"/>
        <w:autoSpaceDN w:val="0"/>
        <w:adjustRightInd w:val="0"/>
        <w:spacing w:line="24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c</w:t>
      </w:r>
      <w:r w:rsidR="002E65C0" w:rsidRPr="00307098">
        <w:rPr>
          <w:rFonts w:asciiTheme="minorHAnsi" w:eastAsia="Calibri" w:hAnsiTheme="minorHAnsi" w:cstheme="minorHAnsi"/>
          <w:bCs/>
          <w:lang w:eastAsia="en-US"/>
        </w:rPr>
        <w:t xml:space="preserve">omply with the laws of the United Kingdom and any other country in which they are </w:t>
      </w:r>
      <w:proofErr w:type="gramStart"/>
      <w:r w:rsidR="002E65C0" w:rsidRPr="00307098">
        <w:rPr>
          <w:rFonts w:asciiTheme="minorHAnsi" w:eastAsia="Calibri" w:hAnsiTheme="minorHAnsi" w:cstheme="minorHAnsi"/>
          <w:bCs/>
          <w:lang w:eastAsia="en-US"/>
        </w:rPr>
        <w:t>operating</w:t>
      </w:r>
      <w:proofErr w:type="gramEnd"/>
      <w:r w:rsidR="002E65C0" w:rsidRPr="00307098">
        <w:rPr>
          <w:rFonts w:asciiTheme="minorHAnsi" w:eastAsia="Calibri" w:hAnsiTheme="minorHAnsi" w:cstheme="minorHAnsi"/>
          <w:bCs/>
          <w:lang w:eastAsia="en-US"/>
        </w:rPr>
        <w:t xml:space="preserve"> or which may otherwise have an impact on its business operations</w:t>
      </w:r>
      <w:r>
        <w:rPr>
          <w:rFonts w:asciiTheme="minorHAnsi" w:eastAsia="Calibri" w:hAnsiTheme="minorHAnsi" w:cstheme="minorHAnsi"/>
          <w:bCs/>
          <w:lang w:eastAsia="en-US"/>
        </w:rPr>
        <w:t>;</w:t>
      </w:r>
    </w:p>
    <w:p w14:paraId="655BBEAD" w14:textId="69A54A01" w:rsidR="002E65C0" w:rsidRPr="00307098" w:rsidRDefault="00332724" w:rsidP="003A76E2">
      <w:pPr>
        <w:pStyle w:val="ListParagraph"/>
        <w:numPr>
          <w:ilvl w:val="0"/>
          <w:numId w:val="5"/>
        </w:numPr>
        <w:autoSpaceDE w:val="0"/>
        <w:autoSpaceDN w:val="0"/>
        <w:adjustRightInd w:val="0"/>
        <w:spacing w:line="24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n</w:t>
      </w:r>
      <w:r w:rsidR="002E65C0" w:rsidRPr="00307098">
        <w:rPr>
          <w:rFonts w:asciiTheme="minorHAnsi" w:eastAsia="Calibri" w:hAnsiTheme="minorHAnsi" w:cstheme="minorHAnsi"/>
          <w:bCs/>
          <w:lang w:eastAsia="en-US"/>
        </w:rPr>
        <w:t>ever bribe or give any other improper advantage to any party (whether directly or indirectly), or receive the same from any party (whether directly or indirectly</w:t>
      </w:r>
      <w:proofErr w:type="gramStart"/>
      <w:r w:rsidR="002E65C0" w:rsidRPr="00307098">
        <w:rPr>
          <w:rFonts w:asciiTheme="minorHAnsi" w:eastAsia="Calibri" w:hAnsiTheme="minorHAnsi" w:cstheme="minorHAnsi"/>
          <w:bCs/>
          <w:lang w:eastAsia="en-US"/>
        </w:rPr>
        <w:t>)</w:t>
      </w:r>
      <w:r>
        <w:rPr>
          <w:rFonts w:asciiTheme="minorHAnsi" w:eastAsia="Calibri" w:hAnsiTheme="minorHAnsi" w:cstheme="minorHAnsi"/>
          <w:bCs/>
          <w:lang w:eastAsia="en-US"/>
        </w:rPr>
        <w:t>;</w:t>
      </w:r>
      <w:proofErr w:type="gramEnd"/>
    </w:p>
    <w:p w14:paraId="0BAED36F" w14:textId="671FF8F6" w:rsidR="002E65C0" w:rsidRPr="00307098" w:rsidRDefault="00332724" w:rsidP="003A76E2">
      <w:pPr>
        <w:pStyle w:val="ListParagraph"/>
        <w:numPr>
          <w:ilvl w:val="0"/>
          <w:numId w:val="5"/>
        </w:numPr>
        <w:autoSpaceDE w:val="0"/>
        <w:autoSpaceDN w:val="0"/>
        <w:adjustRightInd w:val="0"/>
        <w:spacing w:line="24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a</w:t>
      </w:r>
      <w:r w:rsidR="002E65C0" w:rsidRPr="00307098">
        <w:rPr>
          <w:rFonts w:asciiTheme="minorHAnsi" w:eastAsia="Calibri" w:hAnsiTheme="minorHAnsi" w:cstheme="minorHAnsi"/>
          <w:bCs/>
          <w:lang w:eastAsia="en-US"/>
        </w:rPr>
        <w:t>void any appearance of impropriety in business relationships or transactions</w:t>
      </w:r>
      <w:r>
        <w:rPr>
          <w:rFonts w:asciiTheme="minorHAnsi" w:eastAsia="Calibri" w:hAnsiTheme="minorHAnsi" w:cstheme="minorHAnsi"/>
          <w:bCs/>
          <w:lang w:eastAsia="en-US"/>
        </w:rPr>
        <w:t>; and</w:t>
      </w:r>
    </w:p>
    <w:p w14:paraId="5F420D6D" w14:textId="0A1B3D5D" w:rsidR="002E65C0" w:rsidRPr="00307098" w:rsidRDefault="00332724" w:rsidP="003A76E2">
      <w:pPr>
        <w:pStyle w:val="ListParagraph"/>
        <w:numPr>
          <w:ilvl w:val="0"/>
          <w:numId w:val="5"/>
        </w:numPr>
        <w:autoSpaceDE w:val="0"/>
        <w:autoSpaceDN w:val="0"/>
        <w:adjustRightInd w:val="0"/>
        <w:spacing w:line="24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k</w:t>
      </w:r>
      <w:r w:rsidR="002E65C0" w:rsidRPr="00307098">
        <w:rPr>
          <w:rFonts w:asciiTheme="minorHAnsi" w:eastAsia="Calibri" w:hAnsiTheme="minorHAnsi" w:cstheme="minorHAnsi"/>
          <w:bCs/>
          <w:lang w:eastAsia="en-US"/>
        </w:rPr>
        <w:t xml:space="preserve">eep full and accurate records of all payments made by any Supplier company or by third parties on behalf of </w:t>
      </w:r>
      <w:r w:rsidR="00546027" w:rsidRPr="00307098">
        <w:rPr>
          <w:rFonts w:asciiTheme="minorHAnsi" w:eastAsia="Calibri" w:hAnsiTheme="minorHAnsi" w:cstheme="minorHAnsi"/>
          <w:bCs/>
          <w:lang w:eastAsia="en-US"/>
        </w:rPr>
        <w:t>FMPG</w:t>
      </w:r>
      <w:r w:rsidR="002D024C" w:rsidRPr="00307098">
        <w:rPr>
          <w:rFonts w:asciiTheme="minorHAnsi" w:eastAsia="Calibri" w:hAnsiTheme="minorHAnsi" w:cstheme="minorHAnsi"/>
          <w:bCs/>
          <w:lang w:eastAsia="en-US"/>
        </w:rPr>
        <w:t>.</w:t>
      </w:r>
    </w:p>
    <w:p w14:paraId="0C8E3232" w14:textId="77777777" w:rsidR="002E65C0" w:rsidRPr="00307098" w:rsidRDefault="002E65C0" w:rsidP="003A76E2">
      <w:pPr>
        <w:pStyle w:val="ListParagraph"/>
        <w:autoSpaceDE w:val="0"/>
        <w:autoSpaceDN w:val="0"/>
        <w:adjustRightInd w:val="0"/>
        <w:spacing w:line="241" w:lineRule="atLeast"/>
        <w:jc w:val="both"/>
        <w:rPr>
          <w:rFonts w:asciiTheme="minorHAnsi" w:eastAsia="Calibri" w:hAnsiTheme="minorHAnsi" w:cstheme="minorHAnsi"/>
          <w:bCs/>
          <w:lang w:eastAsia="en-US"/>
        </w:rPr>
      </w:pPr>
    </w:p>
    <w:p w14:paraId="052B4520" w14:textId="74222419" w:rsidR="007630E8"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GIFTS AND HOSPITALITY</w:t>
      </w:r>
    </w:p>
    <w:p w14:paraId="29C23E3B" w14:textId="74D31E4E" w:rsidR="002E65C0" w:rsidRPr="00307098" w:rsidRDefault="002E65C0" w:rsidP="003A76E2">
      <w:pPr>
        <w:autoSpaceDE w:val="0"/>
        <w:autoSpaceDN w:val="0"/>
        <w:adjustRightInd w:val="0"/>
        <w:spacing w:line="241" w:lineRule="atLeast"/>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Whilst in themselves corporate hospitality, entertainment and corporate gifts are usually not a problem legally, they can amount to bribery or be perceived as being bribes, or at least suspicious, especially with hindsight. Gifts and Hospitality policy details of which are within our Anti-Bribery and Corruption policy. </w:t>
      </w:r>
    </w:p>
    <w:p w14:paraId="71AE2CB2" w14:textId="77777777" w:rsidR="00196FAF" w:rsidRPr="00307098" w:rsidRDefault="00196FAF" w:rsidP="003A76E2">
      <w:pPr>
        <w:autoSpaceDE w:val="0"/>
        <w:autoSpaceDN w:val="0"/>
        <w:adjustRightInd w:val="0"/>
        <w:spacing w:line="241" w:lineRule="atLeast"/>
        <w:jc w:val="both"/>
        <w:rPr>
          <w:rFonts w:asciiTheme="minorHAnsi" w:eastAsia="Calibri" w:hAnsiTheme="minorHAnsi" w:cstheme="minorHAnsi"/>
          <w:bCs/>
          <w:lang w:eastAsia="en-US"/>
        </w:rPr>
      </w:pPr>
    </w:p>
    <w:p w14:paraId="5FF44FA5" w14:textId="39284CC9" w:rsidR="02718694" w:rsidRPr="008F4964" w:rsidRDefault="002E65C0" w:rsidP="008F4964">
      <w:pPr>
        <w:autoSpaceDE w:val="0"/>
        <w:autoSpaceDN w:val="0"/>
        <w:adjustRightInd w:val="0"/>
        <w:spacing w:line="241" w:lineRule="atLeast"/>
        <w:jc w:val="both"/>
        <w:rPr>
          <w:rFonts w:asciiTheme="minorHAnsi" w:eastAsia="Calibri" w:hAnsiTheme="minorHAnsi" w:cstheme="minorHAnsi"/>
          <w:bCs/>
          <w:lang w:eastAsia="en-US"/>
        </w:rPr>
      </w:pPr>
      <w:r w:rsidRPr="02718694">
        <w:rPr>
          <w:rFonts w:asciiTheme="minorHAnsi" w:eastAsia="Calibri" w:hAnsiTheme="minorHAnsi" w:cstheme="minorBidi"/>
          <w:lang w:eastAsia="en-US"/>
        </w:rPr>
        <w:t xml:space="preserve">We encourage all our Suppliers to maintain a record of all hospitality and gifts given or received </w:t>
      </w:r>
      <w:r w:rsidR="00196FAF" w:rsidRPr="02718694">
        <w:rPr>
          <w:rFonts w:asciiTheme="minorHAnsi" w:eastAsia="Calibri" w:hAnsiTheme="minorHAnsi" w:cstheme="minorBidi"/>
          <w:lang w:eastAsia="en-US"/>
        </w:rPr>
        <w:t>during</w:t>
      </w:r>
      <w:r w:rsidRPr="02718694">
        <w:rPr>
          <w:rFonts w:asciiTheme="minorHAnsi" w:eastAsia="Calibri" w:hAnsiTheme="minorHAnsi" w:cstheme="minorBidi"/>
          <w:lang w:eastAsia="en-US"/>
        </w:rPr>
        <w:t xml:space="preserve">, or </w:t>
      </w:r>
      <w:r w:rsidR="002D024C" w:rsidRPr="02718694">
        <w:rPr>
          <w:rFonts w:asciiTheme="minorHAnsi" w:eastAsia="Calibri" w:hAnsiTheme="minorHAnsi" w:cstheme="minorBidi"/>
          <w:lang w:eastAsia="en-US"/>
        </w:rPr>
        <w:t>because of t</w:t>
      </w:r>
      <w:r w:rsidRPr="02718694">
        <w:rPr>
          <w:rFonts w:asciiTheme="minorHAnsi" w:eastAsia="Calibri" w:hAnsiTheme="minorHAnsi" w:cstheme="minorBidi"/>
          <w:lang w:eastAsia="en-US"/>
        </w:rPr>
        <w:t xml:space="preserve">heir engagement with </w:t>
      </w:r>
      <w:r w:rsidR="00546027" w:rsidRPr="02718694">
        <w:rPr>
          <w:rFonts w:asciiTheme="minorHAnsi" w:eastAsia="Calibri" w:hAnsiTheme="minorHAnsi" w:cstheme="minorBidi"/>
          <w:lang w:eastAsia="en-US"/>
        </w:rPr>
        <w:t>FMPG</w:t>
      </w:r>
      <w:r w:rsidRPr="02718694">
        <w:rPr>
          <w:rFonts w:asciiTheme="minorHAnsi" w:eastAsia="Calibri" w:hAnsiTheme="minorHAnsi" w:cstheme="minorBidi"/>
          <w:lang w:eastAsia="en-US"/>
        </w:rPr>
        <w:t xml:space="preserve">. Gifts and hospitality should not be offered or accepted during commercial negotiations. </w:t>
      </w:r>
    </w:p>
    <w:p w14:paraId="6D0B07E9" w14:textId="5007510D" w:rsidR="007630E8"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lastRenderedPageBreak/>
        <w:t xml:space="preserve">HEALTH AND SAFETY </w:t>
      </w:r>
    </w:p>
    <w:p w14:paraId="53D9A509" w14:textId="1A30121B" w:rsidR="00405FBA" w:rsidRPr="00307098" w:rsidRDefault="007630E8" w:rsidP="003A76E2">
      <w:pPr>
        <w:widowControl w:val="0"/>
        <w:autoSpaceDE w:val="0"/>
        <w:autoSpaceDN w:val="0"/>
        <w:adjustRightInd w:val="0"/>
        <w:spacing w:line="191" w:lineRule="atLeast"/>
        <w:ind w:left="360" w:hanging="360"/>
        <w:jc w:val="both"/>
        <w:rPr>
          <w:rFonts w:asciiTheme="minorHAnsi" w:eastAsia="Calibri" w:hAnsiTheme="minorHAnsi" w:cstheme="minorHAnsi"/>
          <w:lang w:eastAsia="en-US"/>
        </w:rPr>
      </w:pPr>
      <w:r w:rsidRPr="00307098">
        <w:rPr>
          <w:rFonts w:asciiTheme="minorHAnsi" w:eastAsia="Calibri" w:hAnsiTheme="minorHAnsi" w:cstheme="minorHAnsi"/>
          <w:lang w:eastAsia="en-US"/>
        </w:rPr>
        <w:t xml:space="preserve">Worker health, safety, and well-being is important to </w:t>
      </w:r>
      <w:r w:rsidR="00546027" w:rsidRPr="00307098">
        <w:rPr>
          <w:rFonts w:asciiTheme="minorHAnsi" w:eastAsia="Calibri" w:hAnsiTheme="minorHAnsi" w:cstheme="minorHAnsi"/>
          <w:lang w:eastAsia="en-US"/>
        </w:rPr>
        <w:t>FMPG</w:t>
      </w:r>
      <w:r w:rsidRPr="00307098">
        <w:rPr>
          <w:rFonts w:asciiTheme="minorHAnsi" w:eastAsia="Calibri" w:hAnsiTheme="minorHAnsi" w:cstheme="minorHAnsi"/>
          <w:lang w:eastAsia="en-US"/>
        </w:rPr>
        <w:t xml:space="preserve">. </w:t>
      </w:r>
    </w:p>
    <w:p w14:paraId="5B3B7000" w14:textId="2B172530" w:rsidR="007630E8" w:rsidRPr="00307098" w:rsidRDefault="00332724"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provide and maintain a safe work environment and integrate sound health and safety management practices into its business. Employees shall have the right to refuse unsafe work and to report unhealthy working </w:t>
      </w:r>
      <w:proofErr w:type="gramStart"/>
      <w:r w:rsidR="007630E8" w:rsidRPr="00307098">
        <w:rPr>
          <w:rFonts w:asciiTheme="minorHAnsi" w:eastAsia="Calibri" w:hAnsiTheme="minorHAnsi" w:cstheme="minorHAnsi"/>
          <w:lang w:eastAsia="en-US"/>
        </w:rPr>
        <w:t>conditions</w:t>
      </w:r>
      <w:r>
        <w:rPr>
          <w:rFonts w:asciiTheme="minorHAnsi" w:eastAsia="Calibri" w:hAnsiTheme="minorHAnsi" w:cstheme="minorHAnsi"/>
          <w:lang w:eastAsia="en-US"/>
        </w:rPr>
        <w:t>;</w:t>
      </w:r>
      <w:proofErr w:type="gramEnd"/>
      <w:r w:rsidR="007630E8" w:rsidRPr="00307098">
        <w:rPr>
          <w:rFonts w:asciiTheme="minorHAnsi" w:eastAsia="Calibri" w:hAnsiTheme="minorHAnsi" w:cstheme="minorHAnsi"/>
          <w:lang w:eastAsia="en-US"/>
        </w:rPr>
        <w:t xml:space="preserve"> </w:t>
      </w:r>
    </w:p>
    <w:p w14:paraId="6DFAE5A6" w14:textId="07F7108A" w:rsidR="007630E8" w:rsidRPr="00307098" w:rsidRDefault="00A56120" w:rsidP="003A76E2">
      <w:pPr>
        <w:pStyle w:val="ListParagraph"/>
        <w:widowControl w:val="0"/>
        <w:numPr>
          <w:ilvl w:val="0"/>
          <w:numId w:val="6"/>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identify, evaluate, and manage occupational health and safety hazards through a prioritised process of hazard elimination, engineering controls, and/or administrative controls. Suppliers shall provide employees with job-related, appropriately maintained personal protective equipment and instruction on its proper </w:t>
      </w:r>
      <w:proofErr w:type="gramStart"/>
      <w:r w:rsidR="007630E8" w:rsidRPr="00307098">
        <w:rPr>
          <w:rFonts w:asciiTheme="minorHAnsi" w:eastAsia="Calibri" w:hAnsiTheme="minorHAnsi" w:cstheme="minorHAnsi"/>
          <w:lang w:eastAsia="en-US"/>
        </w:rPr>
        <w:t>use</w:t>
      </w:r>
      <w:r w:rsidR="00332724">
        <w:rPr>
          <w:rFonts w:asciiTheme="minorHAnsi" w:eastAsia="Calibri" w:hAnsiTheme="minorHAnsi" w:cstheme="minorHAnsi"/>
          <w:lang w:eastAsia="en-US"/>
        </w:rPr>
        <w:t>;</w:t>
      </w:r>
      <w:proofErr w:type="gramEnd"/>
    </w:p>
    <w:p w14:paraId="4D490AEA" w14:textId="77777777" w:rsidR="007630E8" w:rsidRPr="00332724"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332724">
        <w:rPr>
          <w:rFonts w:asciiTheme="minorHAnsi" w:eastAsia="Calibri" w:hAnsiTheme="minorHAnsi" w:cstheme="minorHAnsi"/>
          <w:b/>
          <w:lang w:eastAsia="en-US"/>
        </w:rPr>
        <w:t xml:space="preserve">Incident Management </w:t>
      </w:r>
    </w:p>
    <w:p w14:paraId="0634855C" w14:textId="01DAC655" w:rsidR="007630E8" w:rsidRPr="00307098" w:rsidRDefault="00A56120" w:rsidP="003A76E2">
      <w:pPr>
        <w:pStyle w:val="ListParagraph"/>
        <w:widowControl w:val="0"/>
        <w:numPr>
          <w:ilvl w:val="0"/>
          <w:numId w:val="7"/>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uppliers shall have a system for workers to report health and safety incidents and near-misses, as well as a system to investigate, track, and manage such reports. Suppliers shall implement corrective action plans to mitigate risks, provide necessary medical treatment, and facilitate employees return to work.</w:t>
      </w:r>
    </w:p>
    <w:p w14:paraId="27ECBF70" w14:textId="77777777" w:rsidR="007630E8" w:rsidRPr="00332724"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332724">
        <w:rPr>
          <w:rFonts w:asciiTheme="minorHAnsi" w:eastAsia="Calibri" w:hAnsiTheme="minorHAnsi" w:cstheme="minorHAnsi"/>
          <w:b/>
          <w:lang w:eastAsia="en-US"/>
        </w:rPr>
        <w:t>Ergonomics</w:t>
      </w:r>
    </w:p>
    <w:p w14:paraId="4078FB30" w14:textId="6BB528B3" w:rsidR="007630E8" w:rsidRPr="00307098" w:rsidRDefault="00A56120" w:rsidP="003A76E2">
      <w:pPr>
        <w:pStyle w:val="ListParagraph"/>
        <w:widowControl w:val="0"/>
        <w:numPr>
          <w:ilvl w:val="0"/>
          <w:numId w:val="7"/>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uppliers shall identify, evaluate, and control employee exposure to tasks that pose ergonomic risk such as excessive force, improper lifting positions, or repetitiveness. Suppliers shall integrate this process into the qualification of all new or modified production lines, equipment, tools, and workstations.</w:t>
      </w:r>
    </w:p>
    <w:p w14:paraId="7C492F8F" w14:textId="77777777" w:rsidR="007630E8" w:rsidRPr="00332724"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332724">
        <w:rPr>
          <w:rFonts w:asciiTheme="minorHAnsi" w:eastAsia="Calibri" w:hAnsiTheme="minorHAnsi" w:cstheme="minorHAnsi"/>
          <w:b/>
          <w:lang w:eastAsia="en-US"/>
        </w:rPr>
        <w:t>Working Conditions</w:t>
      </w:r>
    </w:p>
    <w:p w14:paraId="1EB279F6" w14:textId="04FACDC8" w:rsidR="007630E8" w:rsidRPr="00307098" w:rsidRDefault="00A56120" w:rsidP="003A76E2">
      <w:pPr>
        <w:pStyle w:val="ListParagraph"/>
        <w:widowControl w:val="0"/>
        <w:numPr>
          <w:ilvl w:val="0"/>
          <w:numId w:val="7"/>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provide employees with reasonably accessible and clean toilet facilities and potable water. </w:t>
      </w:r>
    </w:p>
    <w:p w14:paraId="16B28661" w14:textId="77777777" w:rsidR="007C7E80" w:rsidRPr="00307098" w:rsidRDefault="007C7E80" w:rsidP="003A76E2">
      <w:pPr>
        <w:pStyle w:val="ListParagraph"/>
        <w:widowControl w:val="0"/>
        <w:autoSpaceDE w:val="0"/>
        <w:autoSpaceDN w:val="0"/>
        <w:adjustRightInd w:val="0"/>
        <w:spacing w:line="191" w:lineRule="atLeast"/>
        <w:jc w:val="both"/>
        <w:rPr>
          <w:rFonts w:asciiTheme="minorHAnsi" w:eastAsia="Calibri" w:hAnsiTheme="minorHAnsi" w:cstheme="minorHAnsi"/>
          <w:lang w:eastAsia="en-US"/>
        </w:rPr>
      </w:pPr>
    </w:p>
    <w:p w14:paraId="3FFD9355" w14:textId="2A9CA774" w:rsidR="007630E8"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ENVIRONMENT</w:t>
      </w:r>
    </w:p>
    <w:p w14:paraId="3D5CE9DD" w14:textId="5F06C966" w:rsidR="00803F07" w:rsidRDefault="00803F0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 xml:space="preserve">Managing environmental matters is an integral part of our activities. We are committed to ensuring that we are compliant not only with environmental laws, regulations, and standards, but our own environmental quality standards to protect the environment. </w:t>
      </w:r>
    </w:p>
    <w:p w14:paraId="22693861" w14:textId="77777777" w:rsidR="00332724" w:rsidRPr="00307098" w:rsidRDefault="00332724" w:rsidP="003A76E2">
      <w:pPr>
        <w:widowControl w:val="0"/>
        <w:autoSpaceDE w:val="0"/>
        <w:autoSpaceDN w:val="0"/>
        <w:adjustRightInd w:val="0"/>
        <w:spacing w:line="191" w:lineRule="atLeast"/>
        <w:jc w:val="both"/>
        <w:rPr>
          <w:rFonts w:asciiTheme="minorHAnsi" w:eastAsia="Calibri" w:hAnsiTheme="minorHAnsi" w:cstheme="minorHAnsi"/>
          <w:lang w:eastAsia="en-US"/>
        </w:rPr>
      </w:pPr>
    </w:p>
    <w:p w14:paraId="30848FDD" w14:textId="39A4B16A" w:rsidR="00803F07" w:rsidRDefault="00803F0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 xml:space="preserve">A core challenge for </w:t>
      </w:r>
      <w:r w:rsidR="00546027" w:rsidRPr="00307098">
        <w:rPr>
          <w:rFonts w:asciiTheme="minorHAnsi" w:eastAsia="Calibri" w:hAnsiTheme="minorHAnsi" w:cstheme="minorHAnsi"/>
          <w:lang w:eastAsia="en-US"/>
        </w:rPr>
        <w:t>FMPG</w:t>
      </w:r>
      <w:r w:rsidRPr="00307098">
        <w:rPr>
          <w:rFonts w:asciiTheme="minorHAnsi" w:eastAsia="Calibri" w:hAnsiTheme="minorHAnsi" w:cstheme="minorHAnsi"/>
          <w:lang w:eastAsia="en-US"/>
        </w:rPr>
        <w:t xml:space="preserve"> is the statutory obligation to support delivery of Scotland’s legally binding target to reduce greenhouse gas (carbon) emissions to net-zero by 2045. We can only carry this out with the active engagement and support of our supply chain. </w:t>
      </w:r>
    </w:p>
    <w:p w14:paraId="7E36F09E" w14:textId="77777777" w:rsidR="00332724" w:rsidRPr="00307098" w:rsidRDefault="00332724" w:rsidP="003A76E2">
      <w:pPr>
        <w:widowControl w:val="0"/>
        <w:autoSpaceDE w:val="0"/>
        <w:autoSpaceDN w:val="0"/>
        <w:adjustRightInd w:val="0"/>
        <w:spacing w:line="191" w:lineRule="atLeast"/>
        <w:jc w:val="both"/>
        <w:rPr>
          <w:rFonts w:asciiTheme="minorHAnsi" w:eastAsia="Calibri" w:hAnsiTheme="minorHAnsi" w:cstheme="minorHAnsi"/>
          <w:lang w:eastAsia="en-US"/>
        </w:rPr>
      </w:pPr>
    </w:p>
    <w:p w14:paraId="688FDD2F" w14:textId="77777777" w:rsidR="00803F07" w:rsidRPr="00307098" w:rsidRDefault="00803F0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 xml:space="preserve">We therefore require our suppliers to commit to measuring their scope 1,2 and 3 emissions and develop a carbon plan. In these cases, we will work with suppliers to agree the scope and format of such information to ensure its consistency with our carbon management systems. </w:t>
      </w:r>
    </w:p>
    <w:p w14:paraId="72255459" w14:textId="77777777" w:rsidR="00803F07" w:rsidRPr="00307098" w:rsidRDefault="00803F0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 xml:space="preserve">Increasing the visibility of carbon data throughout the supply chain is a key stage on our journey to reducing our collective carbon emissions, in line with our statutory obligations. </w:t>
      </w:r>
    </w:p>
    <w:p w14:paraId="0B3E5801" w14:textId="4F4E3E35" w:rsidR="00034497" w:rsidRPr="00307098" w:rsidRDefault="00332724"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s</w:t>
      </w:r>
      <w:r w:rsidR="00034497" w:rsidRPr="00307098">
        <w:rPr>
          <w:rFonts w:asciiTheme="minorHAnsi" w:eastAsia="Calibri" w:hAnsiTheme="minorHAnsi" w:cstheme="minorHAnsi"/>
          <w:bCs/>
          <w:lang w:eastAsia="en-US"/>
        </w:rPr>
        <w:t>uppliers are expected to consider the sustainability of the environment and the resources used</w:t>
      </w:r>
      <w:r>
        <w:rPr>
          <w:rFonts w:asciiTheme="minorHAnsi" w:eastAsia="Calibri" w:hAnsiTheme="minorHAnsi" w:cstheme="minorHAnsi"/>
          <w:bCs/>
          <w:lang w:eastAsia="en-US"/>
        </w:rPr>
        <w:t>; and</w:t>
      </w:r>
    </w:p>
    <w:p w14:paraId="06C99A4E" w14:textId="2897AD21" w:rsidR="00C73BF3" w:rsidRDefault="00332724"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s</w:t>
      </w:r>
      <w:r w:rsidR="00034497" w:rsidRPr="00307098">
        <w:rPr>
          <w:rFonts w:asciiTheme="minorHAnsi" w:eastAsia="Calibri" w:hAnsiTheme="minorHAnsi" w:cstheme="minorHAnsi"/>
          <w:bCs/>
          <w:lang w:eastAsia="en-US"/>
        </w:rPr>
        <w:t>uppliers may be required to actively support climate change by providing reliable data on their carbon impacts</w:t>
      </w:r>
      <w:r w:rsidR="00C73BF3">
        <w:rPr>
          <w:rFonts w:asciiTheme="minorHAnsi" w:eastAsia="Calibri" w:hAnsiTheme="minorHAnsi" w:cstheme="minorHAnsi"/>
          <w:bCs/>
          <w:lang w:eastAsia="en-US"/>
        </w:rPr>
        <w:t>; and</w:t>
      </w:r>
    </w:p>
    <w:p w14:paraId="71C2CB51" w14:textId="1A39610A" w:rsidR="00034497" w:rsidRPr="00307098" w:rsidRDefault="00034497" w:rsidP="003A76E2">
      <w:pPr>
        <w:pStyle w:val="ListParagraph"/>
        <w:widowControl w:val="0"/>
        <w:numPr>
          <w:ilvl w:val="0"/>
          <w:numId w:val="5"/>
        </w:numPr>
        <w:autoSpaceDE w:val="0"/>
        <w:autoSpaceDN w:val="0"/>
        <w:adjustRightInd w:val="0"/>
        <w:spacing w:line="191" w:lineRule="atLeast"/>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lastRenderedPageBreak/>
        <w:t xml:space="preserve">suppliers will be encouraged to reduce these impacts over time. </w:t>
      </w:r>
    </w:p>
    <w:p w14:paraId="209EE831" w14:textId="77777777" w:rsidR="00034497" w:rsidRPr="00307098" w:rsidRDefault="00034497" w:rsidP="003A76E2">
      <w:pPr>
        <w:widowControl w:val="0"/>
        <w:autoSpaceDE w:val="0"/>
        <w:autoSpaceDN w:val="0"/>
        <w:adjustRightInd w:val="0"/>
        <w:spacing w:line="191" w:lineRule="atLeast"/>
        <w:jc w:val="both"/>
        <w:rPr>
          <w:rFonts w:asciiTheme="minorHAnsi" w:eastAsia="Calibri" w:hAnsiTheme="minorHAnsi" w:cstheme="minorHAnsi"/>
          <w:lang w:eastAsia="en-US"/>
        </w:rPr>
      </w:pPr>
    </w:p>
    <w:p w14:paraId="1F70066C" w14:textId="0B12F48B" w:rsidR="007630E8"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INTELLECTUAL PROPERTY</w:t>
      </w:r>
    </w:p>
    <w:p w14:paraId="25B9BBAA" w14:textId="664AE893" w:rsidR="00196FAF" w:rsidRPr="00307098" w:rsidRDefault="00196FAF" w:rsidP="003A76E2">
      <w:pPr>
        <w:autoSpaceDE w:val="0"/>
        <w:autoSpaceDN w:val="0"/>
        <w:adjustRightInd w:val="0"/>
        <w:spacing w:line="241" w:lineRule="atLeast"/>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We expect our Suppliers to understand the Intellectual Property used or created in their operations and take all necessary steps to minimise the risk of infringing third party rights. Suppliers may not use </w:t>
      </w:r>
      <w:r w:rsidR="002D024C" w:rsidRPr="00307098">
        <w:rPr>
          <w:rFonts w:asciiTheme="minorHAnsi" w:eastAsia="Calibri" w:hAnsiTheme="minorHAnsi" w:cstheme="minorHAnsi"/>
          <w:bCs/>
          <w:lang w:eastAsia="en-US"/>
        </w:rPr>
        <w:t xml:space="preserve">our name, </w:t>
      </w:r>
      <w:r w:rsidRPr="00307098">
        <w:rPr>
          <w:rFonts w:asciiTheme="minorHAnsi" w:eastAsia="Calibri" w:hAnsiTheme="minorHAnsi" w:cstheme="minorHAnsi"/>
          <w:bCs/>
          <w:lang w:eastAsia="en-US"/>
        </w:rPr>
        <w:t xml:space="preserve">logo, </w:t>
      </w:r>
      <w:r w:rsidR="002D024C" w:rsidRPr="00307098">
        <w:rPr>
          <w:rFonts w:asciiTheme="minorHAnsi" w:eastAsia="Calibri" w:hAnsiTheme="minorHAnsi" w:cstheme="minorHAnsi"/>
          <w:bCs/>
          <w:lang w:eastAsia="en-US"/>
        </w:rPr>
        <w:t xml:space="preserve">or </w:t>
      </w:r>
      <w:r w:rsidRPr="00307098">
        <w:rPr>
          <w:rFonts w:asciiTheme="minorHAnsi" w:eastAsia="Calibri" w:hAnsiTheme="minorHAnsi" w:cstheme="minorHAnsi"/>
          <w:bCs/>
          <w:lang w:eastAsia="en-US"/>
        </w:rPr>
        <w:t xml:space="preserve">images unless expressly permitted in writing by </w:t>
      </w:r>
      <w:r w:rsidR="00546027" w:rsidRPr="00307098">
        <w:rPr>
          <w:rFonts w:asciiTheme="minorHAnsi" w:eastAsia="Calibri" w:hAnsiTheme="minorHAnsi" w:cstheme="minorHAnsi"/>
          <w:bCs/>
          <w:lang w:eastAsia="en-US"/>
        </w:rPr>
        <w:t>FMPG</w:t>
      </w:r>
      <w:r w:rsidR="00332724">
        <w:rPr>
          <w:rFonts w:asciiTheme="minorHAnsi" w:eastAsia="Calibri" w:hAnsiTheme="minorHAnsi" w:cstheme="minorHAnsi"/>
          <w:bCs/>
          <w:lang w:eastAsia="en-US"/>
        </w:rPr>
        <w:t>.</w:t>
      </w:r>
    </w:p>
    <w:p w14:paraId="1F42D7A9" w14:textId="77777777" w:rsidR="00196FAF" w:rsidRPr="00307098" w:rsidRDefault="00196FAF" w:rsidP="003A76E2">
      <w:pPr>
        <w:autoSpaceDE w:val="0"/>
        <w:autoSpaceDN w:val="0"/>
        <w:adjustRightInd w:val="0"/>
        <w:jc w:val="both"/>
        <w:rPr>
          <w:rFonts w:asciiTheme="minorHAnsi" w:eastAsia="Calibri" w:hAnsiTheme="minorHAnsi" w:cstheme="minorHAnsi"/>
          <w:b/>
          <w:lang w:eastAsia="en-US"/>
        </w:rPr>
      </w:pPr>
    </w:p>
    <w:p w14:paraId="27B31D99" w14:textId="1EBA3FC5" w:rsidR="007630E8" w:rsidRPr="003A76E2" w:rsidRDefault="003A76E2" w:rsidP="003A76E2">
      <w:pPr>
        <w:pStyle w:val="ListParagraph"/>
        <w:numPr>
          <w:ilvl w:val="0"/>
          <w:numId w:val="11"/>
        </w:numPr>
        <w:autoSpaceDE w:val="0"/>
        <w:autoSpaceDN w:val="0"/>
        <w:adjustRightInd w:val="0"/>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CONFIDENTIAL INFORMATION</w:t>
      </w:r>
    </w:p>
    <w:p w14:paraId="22955857" w14:textId="0D28F3B6" w:rsidR="00405FBA" w:rsidRPr="00307098" w:rsidRDefault="00405FBA"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We always expect the highest controls of commercial confidentiality. Our Suppliers must take all necessary steps to effectively manage the handling, use, storage and disposal of confidential information. Suppliers should not share information with anyone unless authorised to do so by </w:t>
      </w:r>
      <w:r w:rsidR="00546027" w:rsidRPr="00307098">
        <w:rPr>
          <w:rFonts w:asciiTheme="minorHAnsi" w:eastAsia="Calibri" w:hAnsiTheme="minorHAnsi" w:cstheme="minorHAnsi"/>
          <w:bCs/>
          <w:lang w:eastAsia="en-US"/>
        </w:rPr>
        <w:t>FMPG</w:t>
      </w:r>
      <w:r w:rsidRPr="00307098">
        <w:rPr>
          <w:rFonts w:asciiTheme="minorHAnsi" w:eastAsia="Calibri" w:hAnsiTheme="minorHAnsi" w:cstheme="minorHAnsi"/>
          <w:bCs/>
          <w:lang w:eastAsia="en-US"/>
        </w:rPr>
        <w:t xml:space="preserve">. Disclosure of sensitive information, including financial information, could violate securities laws and the obligation on our Suppliers and their subcontractors remains active even after the assignment with </w:t>
      </w:r>
      <w:r w:rsidR="00546027" w:rsidRPr="00307098">
        <w:rPr>
          <w:rFonts w:asciiTheme="minorHAnsi" w:eastAsia="Calibri" w:hAnsiTheme="minorHAnsi" w:cstheme="minorHAnsi"/>
          <w:bCs/>
          <w:lang w:eastAsia="en-US"/>
        </w:rPr>
        <w:t>FMPG</w:t>
      </w:r>
      <w:r w:rsidR="008868BF" w:rsidRPr="00307098">
        <w:rPr>
          <w:rFonts w:asciiTheme="minorHAnsi" w:eastAsia="Calibri" w:hAnsiTheme="minorHAnsi" w:cstheme="minorHAnsi"/>
          <w:bCs/>
          <w:lang w:eastAsia="en-US"/>
        </w:rPr>
        <w:t xml:space="preserve"> has</w:t>
      </w:r>
      <w:r w:rsidRPr="00307098">
        <w:rPr>
          <w:rFonts w:asciiTheme="minorHAnsi" w:eastAsia="Calibri" w:hAnsiTheme="minorHAnsi" w:cstheme="minorHAnsi"/>
          <w:bCs/>
          <w:lang w:eastAsia="en-US"/>
        </w:rPr>
        <w:t xml:space="preserve"> ended.</w:t>
      </w:r>
    </w:p>
    <w:p w14:paraId="5B6901FC" w14:textId="77777777" w:rsidR="00405FBA" w:rsidRPr="00307098" w:rsidRDefault="00405FBA" w:rsidP="003A76E2">
      <w:pPr>
        <w:autoSpaceDE w:val="0"/>
        <w:autoSpaceDN w:val="0"/>
        <w:adjustRightInd w:val="0"/>
        <w:jc w:val="both"/>
        <w:rPr>
          <w:rFonts w:asciiTheme="minorHAnsi" w:eastAsia="Calibri" w:hAnsiTheme="minorHAnsi" w:cstheme="minorHAnsi"/>
          <w:bCs/>
          <w:lang w:eastAsia="en-US"/>
        </w:rPr>
      </w:pPr>
    </w:p>
    <w:p w14:paraId="51DC2EF7" w14:textId="2E4D491D" w:rsidR="007630E8" w:rsidRPr="003A76E2" w:rsidRDefault="003A76E2" w:rsidP="003A76E2">
      <w:pPr>
        <w:pStyle w:val="ListParagraph"/>
        <w:numPr>
          <w:ilvl w:val="0"/>
          <w:numId w:val="11"/>
        </w:numPr>
        <w:autoSpaceDE w:val="0"/>
        <w:autoSpaceDN w:val="0"/>
        <w:adjustRightInd w:val="0"/>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CYBER SECURITY</w:t>
      </w:r>
    </w:p>
    <w:p w14:paraId="566829D5" w14:textId="4463A1F2" w:rsidR="00AA61F9"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We require vigilant cyber security measures, and any compromise of information, whether malicious or not, increasingly poses a serious threat to the economic well-being of our company and customer organisations. Suppliers must ensure that the cyber security arrangements among their supply chains are appropriate to the requirements of the information assets concerned. This must include appropriate governance and management arrangements to manage risk, monitor compliance and report and respond effectively to any incidents. Suppliers must comply with </w:t>
      </w:r>
      <w:r w:rsidR="00546027" w:rsidRPr="00307098">
        <w:rPr>
          <w:rFonts w:asciiTheme="minorHAnsi" w:eastAsia="Calibri" w:hAnsiTheme="minorHAnsi" w:cstheme="minorHAnsi"/>
          <w:bCs/>
          <w:lang w:eastAsia="en-US"/>
        </w:rPr>
        <w:t>FMPG</w:t>
      </w:r>
      <w:r w:rsidR="002D024C" w:rsidRPr="00307098">
        <w:rPr>
          <w:rFonts w:asciiTheme="minorHAnsi" w:eastAsia="Calibri" w:hAnsiTheme="minorHAnsi" w:cstheme="minorHAnsi"/>
          <w:bCs/>
          <w:lang w:eastAsia="en-US"/>
        </w:rPr>
        <w:t xml:space="preserve"> and</w:t>
      </w:r>
      <w:r w:rsidRPr="00307098">
        <w:rPr>
          <w:rFonts w:asciiTheme="minorHAnsi" w:eastAsia="Calibri" w:hAnsiTheme="minorHAnsi" w:cstheme="minorHAnsi"/>
          <w:bCs/>
          <w:lang w:eastAsia="en-US"/>
        </w:rPr>
        <w:t xml:space="preserve"> our customer’s mandated cybersecurity standards, including flow-down through the onward supply chain in accordance with any stipulated contractual obligations</w:t>
      </w:r>
      <w:r w:rsidR="002D024C" w:rsidRPr="00307098">
        <w:rPr>
          <w:rFonts w:asciiTheme="minorHAnsi" w:eastAsia="Calibri" w:hAnsiTheme="minorHAnsi" w:cstheme="minorHAnsi"/>
          <w:bCs/>
          <w:lang w:eastAsia="en-US"/>
        </w:rPr>
        <w:t>.</w:t>
      </w:r>
    </w:p>
    <w:p w14:paraId="7C52E201" w14:textId="77777777" w:rsidR="00AA61F9" w:rsidRPr="00307098" w:rsidRDefault="00AA61F9" w:rsidP="003A76E2">
      <w:pPr>
        <w:autoSpaceDE w:val="0"/>
        <w:autoSpaceDN w:val="0"/>
        <w:adjustRightInd w:val="0"/>
        <w:jc w:val="both"/>
        <w:rPr>
          <w:rFonts w:asciiTheme="minorHAnsi" w:eastAsia="Calibri" w:hAnsiTheme="minorHAnsi" w:cstheme="minorHAnsi"/>
          <w:b/>
          <w:lang w:eastAsia="en-US"/>
        </w:rPr>
      </w:pPr>
    </w:p>
    <w:p w14:paraId="44299884" w14:textId="25431F01" w:rsidR="00AA61F9" w:rsidRPr="003A76E2" w:rsidRDefault="003A76E2" w:rsidP="003A76E2">
      <w:pPr>
        <w:pStyle w:val="ListParagraph"/>
        <w:numPr>
          <w:ilvl w:val="0"/>
          <w:numId w:val="11"/>
        </w:numPr>
        <w:autoSpaceDE w:val="0"/>
        <w:autoSpaceDN w:val="0"/>
        <w:adjustRightInd w:val="0"/>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SUPPLIER DUE DILIGENCE</w:t>
      </w:r>
    </w:p>
    <w:p w14:paraId="6EAC9F59" w14:textId="609D851A" w:rsidR="00AA61F9"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We pre-qualify suppliers, and this involves satisfying ourselves that they can meet our standards. Certain suppliers will be selected for audit and close monitoring based on risk assessment </w:t>
      </w:r>
      <w:r w:rsidR="002D024C" w:rsidRPr="00307098">
        <w:rPr>
          <w:rFonts w:asciiTheme="minorHAnsi" w:eastAsia="Calibri" w:hAnsiTheme="minorHAnsi" w:cstheme="minorHAnsi"/>
          <w:bCs/>
          <w:lang w:eastAsia="en-US"/>
        </w:rPr>
        <w:t>and/</w:t>
      </w:r>
      <w:r w:rsidRPr="00307098">
        <w:rPr>
          <w:rFonts w:asciiTheme="minorHAnsi" w:eastAsia="Calibri" w:hAnsiTheme="minorHAnsi" w:cstheme="minorHAnsi"/>
          <w:bCs/>
          <w:lang w:eastAsia="en-US"/>
        </w:rPr>
        <w:t xml:space="preserve">or supplier performance. </w:t>
      </w:r>
    </w:p>
    <w:p w14:paraId="757601E7" w14:textId="77777777" w:rsidR="00AA61F9" w:rsidRPr="00307098" w:rsidRDefault="00AA61F9" w:rsidP="003A76E2">
      <w:pPr>
        <w:autoSpaceDE w:val="0"/>
        <w:autoSpaceDN w:val="0"/>
        <w:adjustRightInd w:val="0"/>
        <w:jc w:val="both"/>
        <w:rPr>
          <w:rFonts w:asciiTheme="minorHAnsi" w:eastAsia="Calibri" w:hAnsiTheme="minorHAnsi" w:cstheme="minorHAnsi"/>
          <w:bCs/>
          <w:lang w:eastAsia="en-US"/>
        </w:rPr>
      </w:pPr>
    </w:p>
    <w:p w14:paraId="7CEBD95F" w14:textId="49647909" w:rsidR="00AA61F9"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WHISTLEBLOWING</w:t>
      </w:r>
    </w:p>
    <w:p w14:paraId="3625F677" w14:textId="77777777"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We expect our Suppliers to bring to our attention any concerns that they have </w:t>
      </w:r>
      <w:proofErr w:type="gramStart"/>
      <w:r w:rsidRPr="00307098">
        <w:rPr>
          <w:rFonts w:asciiTheme="minorHAnsi" w:eastAsia="Calibri" w:hAnsiTheme="minorHAnsi" w:cstheme="minorHAnsi"/>
          <w:bCs/>
          <w:lang w:eastAsia="en-US"/>
        </w:rPr>
        <w:t>with regard to</w:t>
      </w:r>
      <w:proofErr w:type="gramEnd"/>
      <w:r w:rsidRPr="00307098">
        <w:rPr>
          <w:rFonts w:asciiTheme="minorHAnsi" w:eastAsia="Calibri" w:hAnsiTheme="minorHAnsi" w:cstheme="minorHAnsi"/>
          <w:bCs/>
          <w:lang w:eastAsia="en-US"/>
        </w:rPr>
        <w:t xml:space="preserve"> matters covered by this Supplier Code of Conduct, including whether: </w:t>
      </w:r>
    </w:p>
    <w:p w14:paraId="140086BA" w14:textId="77777777"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a) bribery or corruption has taken place, or is likely to take </w:t>
      </w:r>
      <w:proofErr w:type="gramStart"/>
      <w:r w:rsidRPr="00307098">
        <w:rPr>
          <w:rFonts w:asciiTheme="minorHAnsi" w:eastAsia="Calibri" w:hAnsiTheme="minorHAnsi" w:cstheme="minorHAnsi"/>
          <w:bCs/>
          <w:lang w:eastAsia="en-US"/>
        </w:rPr>
        <w:t>place;</w:t>
      </w:r>
      <w:proofErr w:type="gramEnd"/>
      <w:r w:rsidRPr="00307098">
        <w:rPr>
          <w:rFonts w:asciiTheme="minorHAnsi" w:eastAsia="Calibri" w:hAnsiTheme="minorHAnsi" w:cstheme="minorHAnsi"/>
          <w:bCs/>
          <w:lang w:eastAsia="en-US"/>
        </w:rPr>
        <w:t xml:space="preserve"> </w:t>
      </w:r>
    </w:p>
    <w:p w14:paraId="12A9FBDE" w14:textId="5D4DDE04"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b) there may be fraud or other irregularities going on in the way transactions, goods or services are being paid for, recorded or invoiced (or in the failure properly to record or invoice them</w:t>
      </w:r>
      <w:proofErr w:type="gramStart"/>
      <w:r w:rsidRPr="00307098">
        <w:rPr>
          <w:rFonts w:asciiTheme="minorHAnsi" w:eastAsia="Calibri" w:hAnsiTheme="minorHAnsi" w:cstheme="minorHAnsi"/>
          <w:bCs/>
          <w:lang w:eastAsia="en-US"/>
        </w:rPr>
        <w:t>)</w:t>
      </w:r>
      <w:r w:rsidR="00332724">
        <w:rPr>
          <w:rFonts w:asciiTheme="minorHAnsi" w:eastAsia="Calibri" w:hAnsiTheme="minorHAnsi" w:cstheme="minorHAnsi"/>
          <w:bCs/>
          <w:lang w:eastAsia="en-US"/>
        </w:rPr>
        <w:t>;</w:t>
      </w:r>
      <w:proofErr w:type="gramEnd"/>
    </w:p>
    <w:p w14:paraId="38EF4193" w14:textId="77777777"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c) the health or safety of any individual is being, or is likely to be, endangered by the way activities are being carried </w:t>
      </w:r>
      <w:proofErr w:type="gramStart"/>
      <w:r w:rsidRPr="00307098">
        <w:rPr>
          <w:rFonts w:asciiTheme="minorHAnsi" w:eastAsia="Calibri" w:hAnsiTheme="minorHAnsi" w:cstheme="minorHAnsi"/>
          <w:bCs/>
          <w:lang w:eastAsia="en-US"/>
        </w:rPr>
        <w:t>out;</w:t>
      </w:r>
      <w:proofErr w:type="gramEnd"/>
      <w:r w:rsidRPr="00307098">
        <w:rPr>
          <w:rFonts w:asciiTheme="minorHAnsi" w:eastAsia="Calibri" w:hAnsiTheme="minorHAnsi" w:cstheme="minorHAnsi"/>
          <w:bCs/>
          <w:lang w:eastAsia="en-US"/>
        </w:rPr>
        <w:t xml:space="preserve"> </w:t>
      </w:r>
    </w:p>
    <w:p w14:paraId="768F49C4" w14:textId="77777777"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d) any other criminal offence has taken place, or is likely to take </w:t>
      </w:r>
      <w:proofErr w:type="gramStart"/>
      <w:r w:rsidRPr="00307098">
        <w:rPr>
          <w:rFonts w:asciiTheme="minorHAnsi" w:eastAsia="Calibri" w:hAnsiTheme="minorHAnsi" w:cstheme="minorHAnsi"/>
          <w:bCs/>
          <w:lang w:eastAsia="en-US"/>
        </w:rPr>
        <w:t>place;</w:t>
      </w:r>
      <w:proofErr w:type="gramEnd"/>
      <w:r w:rsidRPr="00307098">
        <w:rPr>
          <w:rFonts w:asciiTheme="minorHAnsi" w:eastAsia="Calibri" w:hAnsiTheme="minorHAnsi" w:cstheme="minorHAnsi"/>
          <w:bCs/>
          <w:lang w:eastAsia="en-US"/>
        </w:rPr>
        <w:t xml:space="preserve"> </w:t>
      </w:r>
    </w:p>
    <w:p w14:paraId="193144D8" w14:textId="77777777"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lastRenderedPageBreak/>
        <w:t xml:space="preserve">e) there has been, or is likely to be, a failure to comply with legal </w:t>
      </w:r>
      <w:proofErr w:type="gramStart"/>
      <w:r w:rsidRPr="00307098">
        <w:rPr>
          <w:rFonts w:asciiTheme="minorHAnsi" w:eastAsia="Calibri" w:hAnsiTheme="minorHAnsi" w:cstheme="minorHAnsi"/>
          <w:bCs/>
          <w:lang w:eastAsia="en-US"/>
        </w:rPr>
        <w:t>obligations;</w:t>
      </w:r>
      <w:proofErr w:type="gramEnd"/>
      <w:r w:rsidRPr="00307098">
        <w:rPr>
          <w:rFonts w:asciiTheme="minorHAnsi" w:eastAsia="Calibri" w:hAnsiTheme="minorHAnsi" w:cstheme="minorHAnsi"/>
          <w:bCs/>
          <w:lang w:eastAsia="en-US"/>
        </w:rPr>
        <w:t xml:space="preserve"> </w:t>
      </w:r>
    </w:p>
    <w:p w14:paraId="0D6EACCC" w14:textId="77777777" w:rsidR="007C7E80" w:rsidRPr="00307098"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f) there has been, or is likely to be, a miscarriage of justice; or </w:t>
      </w:r>
    </w:p>
    <w:p w14:paraId="4DADD556" w14:textId="3EABC1F5" w:rsidR="007C7E80" w:rsidRDefault="00AA61F9"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g) the environment has been, or is likely to be, damaged</w:t>
      </w:r>
      <w:r w:rsidR="00332724">
        <w:rPr>
          <w:rFonts w:asciiTheme="minorHAnsi" w:eastAsia="Calibri" w:hAnsiTheme="minorHAnsi" w:cstheme="minorHAnsi"/>
          <w:bCs/>
          <w:lang w:eastAsia="en-US"/>
        </w:rPr>
        <w:t>.</w:t>
      </w:r>
    </w:p>
    <w:p w14:paraId="5E3C9950" w14:textId="77777777" w:rsidR="00332724" w:rsidRPr="00307098" w:rsidRDefault="00332724" w:rsidP="003A76E2">
      <w:pPr>
        <w:autoSpaceDE w:val="0"/>
        <w:autoSpaceDN w:val="0"/>
        <w:adjustRightInd w:val="0"/>
        <w:jc w:val="both"/>
        <w:rPr>
          <w:rFonts w:asciiTheme="minorHAnsi" w:eastAsia="Calibri" w:hAnsiTheme="minorHAnsi" w:cstheme="minorHAnsi"/>
          <w:bCs/>
          <w:lang w:eastAsia="en-US"/>
        </w:rPr>
      </w:pPr>
    </w:p>
    <w:p w14:paraId="0FF02DC5" w14:textId="761E51B7" w:rsidR="00AA61F9" w:rsidRPr="00307098" w:rsidRDefault="00AA61F9" w:rsidP="003A76E2">
      <w:pPr>
        <w:autoSpaceDE w:val="0"/>
        <w:autoSpaceDN w:val="0"/>
        <w:adjustRightInd w:val="0"/>
        <w:jc w:val="both"/>
        <w:rPr>
          <w:rFonts w:asciiTheme="minorHAnsi" w:eastAsia="Calibri" w:hAnsiTheme="minorHAnsi" w:cstheme="minorHAnsi"/>
          <w:bCs/>
          <w:color w:val="FF0000"/>
          <w:lang w:eastAsia="en-US"/>
        </w:rPr>
      </w:pPr>
      <w:r w:rsidRPr="00307098">
        <w:rPr>
          <w:rFonts w:asciiTheme="minorHAnsi" w:eastAsia="Calibri" w:hAnsiTheme="minorHAnsi" w:cstheme="minorHAnsi"/>
          <w:bCs/>
          <w:lang w:eastAsia="en-US"/>
        </w:rPr>
        <w:t xml:space="preserve">Our Suppliers should feel able to bring these matters to the attention of their Account </w:t>
      </w:r>
      <w:r w:rsidR="00332724">
        <w:rPr>
          <w:rFonts w:asciiTheme="minorHAnsi" w:eastAsia="Calibri" w:hAnsiTheme="minorHAnsi" w:cstheme="minorHAnsi"/>
          <w:bCs/>
          <w:lang w:eastAsia="en-US"/>
        </w:rPr>
        <w:t>M</w:t>
      </w:r>
      <w:r w:rsidRPr="00307098">
        <w:rPr>
          <w:rFonts w:asciiTheme="minorHAnsi" w:eastAsia="Calibri" w:hAnsiTheme="minorHAnsi" w:cstheme="minorHAnsi"/>
          <w:bCs/>
          <w:lang w:eastAsia="en-US"/>
        </w:rPr>
        <w:t xml:space="preserve">anager, who are under a duty to pass on the information to </w:t>
      </w:r>
      <w:r w:rsidR="007C7E80" w:rsidRPr="00307098">
        <w:rPr>
          <w:rFonts w:asciiTheme="minorHAnsi" w:eastAsia="Calibri" w:hAnsiTheme="minorHAnsi" w:cstheme="minorHAnsi"/>
          <w:bCs/>
          <w:lang w:eastAsia="en-US"/>
        </w:rPr>
        <w:t>the Supply Chain Director at</w:t>
      </w:r>
      <w:r w:rsidRPr="00307098">
        <w:rPr>
          <w:rFonts w:asciiTheme="minorHAnsi" w:eastAsia="Calibri" w:hAnsiTheme="minorHAnsi" w:cstheme="minorHAnsi"/>
          <w:bCs/>
          <w:lang w:eastAsia="en-US"/>
        </w:rPr>
        <w:t xml:space="preserve"> </w:t>
      </w:r>
      <w:r w:rsidR="00546027" w:rsidRPr="00307098">
        <w:rPr>
          <w:rFonts w:asciiTheme="minorHAnsi" w:eastAsia="Calibri" w:hAnsiTheme="minorHAnsi" w:cstheme="minorHAnsi"/>
          <w:bCs/>
          <w:lang w:eastAsia="en-US"/>
        </w:rPr>
        <w:t>FMPG</w:t>
      </w:r>
      <w:r w:rsidR="007C7E80" w:rsidRPr="00307098">
        <w:rPr>
          <w:rFonts w:asciiTheme="minorHAnsi" w:eastAsia="Calibri" w:hAnsiTheme="minorHAnsi" w:cstheme="minorHAnsi"/>
          <w:bCs/>
          <w:lang w:eastAsia="en-US"/>
        </w:rPr>
        <w:t xml:space="preserve"> (Port Glasgow)</w:t>
      </w:r>
      <w:r w:rsidR="00332724">
        <w:rPr>
          <w:rFonts w:asciiTheme="minorHAnsi" w:eastAsia="Calibri" w:hAnsiTheme="minorHAnsi" w:cstheme="minorHAnsi"/>
          <w:bCs/>
          <w:lang w:eastAsia="en-US"/>
        </w:rPr>
        <w:t xml:space="preserve"> Ltd</w:t>
      </w:r>
      <w:r w:rsidR="007C7E80" w:rsidRPr="00307098">
        <w:rPr>
          <w:rFonts w:asciiTheme="minorHAnsi" w:eastAsia="Calibri" w:hAnsiTheme="minorHAnsi" w:cstheme="minorHAnsi"/>
          <w:bCs/>
          <w:lang w:eastAsia="en-US"/>
        </w:rPr>
        <w:t xml:space="preserve">. </w:t>
      </w:r>
      <w:r w:rsidR="00F76C1D">
        <w:rPr>
          <w:rFonts w:asciiTheme="minorHAnsi" w:eastAsia="Calibri" w:hAnsiTheme="minorHAnsi" w:cstheme="minorHAnsi"/>
          <w:bCs/>
          <w:lang w:eastAsia="en-US"/>
        </w:rPr>
        <w:t xml:space="preserve"> </w:t>
      </w:r>
      <w:r w:rsidRPr="00F76C1D">
        <w:rPr>
          <w:rFonts w:asciiTheme="minorHAnsi" w:eastAsia="Calibri" w:hAnsiTheme="minorHAnsi" w:cstheme="minorHAnsi"/>
          <w:bCs/>
          <w:lang w:eastAsia="en-US"/>
        </w:rPr>
        <w:t>Alternatively, Suppliers may use the confidential “whistleblowing” telephone service to report matters of concern</w:t>
      </w:r>
      <w:r w:rsidR="00196FAF" w:rsidRPr="00F76C1D">
        <w:rPr>
          <w:rFonts w:asciiTheme="minorHAnsi" w:eastAsia="Calibri" w:hAnsiTheme="minorHAnsi" w:cstheme="minorHAnsi"/>
          <w:bCs/>
          <w:lang w:eastAsia="en-US"/>
        </w:rPr>
        <w:t>.</w:t>
      </w:r>
      <w:r w:rsidR="007C7E80" w:rsidRPr="00F76C1D">
        <w:rPr>
          <w:rFonts w:asciiTheme="minorHAnsi" w:eastAsia="Calibri" w:hAnsiTheme="minorHAnsi" w:cstheme="minorHAnsi"/>
          <w:bCs/>
          <w:lang w:eastAsia="en-US"/>
        </w:rPr>
        <w:t xml:space="preserve"> </w:t>
      </w:r>
    </w:p>
    <w:p w14:paraId="1879ECBC" w14:textId="103B9FBB" w:rsidR="00196FAF" w:rsidRDefault="00196FAF" w:rsidP="003A76E2">
      <w:pPr>
        <w:autoSpaceDE w:val="0"/>
        <w:autoSpaceDN w:val="0"/>
        <w:adjustRightInd w:val="0"/>
        <w:jc w:val="both"/>
        <w:rPr>
          <w:rFonts w:asciiTheme="minorHAnsi" w:eastAsia="Calibri" w:hAnsiTheme="minorHAnsi" w:cstheme="minorHAnsi"/>
          <w:bCs/>
          <w:lang w:eastAsia="en-US"/>
        </w:rPr>
      </w:pPr>
    </w:p>
    <w:p w14:paraId="54D10967" w14:textId="165F4C47" w:rsidR="007630E8" w:rsidRPr="003A76E2" w:rsidRDefault="003A76E2" w:rsidP="003A76E2">
      <w:pPr>
        <w:pStyle w:val="ListParagraph"/>
        <w:numPr>
          <w:ilvl w:val="0"/>
          <w:numId w:val="11"/>
        </w:numPr>
        <w:autoSpaceDE w:val="0"/>
        <w:autoSpaceDN w:val="0"/>
        <w:adjustRightInd w:val="0"/>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MEDIA CONTACT</w:t>
      </w:r>
    </w:p>
    <w:p w14:paraId="23A23069" w14:textId="5D8CBE05" w:rsidR="00196FAF" w:rsidRDefault="00196FAF"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As a public sector organisation, no engagement with the media about the business or its activities should be undertaken unless agreed in advance through the existing review and approval process. You must always ensure that any broad communication about </w:t>
      </w:r>
      <w:r w:rsidR="00546027" w:rsidRPr="00307098">
        <w:rPr>
          <w:rFonts w:asciiTheme="minorHAnsi" w:eastAsia="Calibri" w:hAnsiTheme="minorHAnsi" w:cstheme="minorHAnsi"/>
          <w:bCs/>
          <w:lang w:eastAsia="en-US"/>
        </w:rPr>
        <w:t>FMPG</w:t>
      </w:r>
      <w:r w:rsidRPr="00307098">
        <w:rPr>
          <w:rFonts w:asciiTheme="minorHAnsi" w:eastAsia="Calibri" w:hAnsiTheme="minorHAnsi" w:cstheme="minorHAnsi"/>
          <w:bCs/>
          <w:lang w:eastAsia="en-US"/>
        </w:rPr>
        <w:t xml:space="preserve">, our customers, or our work together, including but not limited </w:t>
      </w:r>
      <w:proofErr w:type="gramStart"/>
      <w:r w:rsidRPr="00307098">
        <w:rPr>
          <w:rFonts w:asciiTheme="minorHAnsi" w:eastAsia="Calibri" w:hAnsiTheme="minorHAnsi" w:cstheme="minorHAnsi"/>
          <w:bCs/>
          <w:lang w:eastAsia="en-US"/>
        </w:rPr>
        <w:t>to:</w:t>
      </w:r>
      <w:proofErr w:type="gramEnd"/>
      <w:r w:rsidRPr="00307098">
        <w:rPr>
          <w:rFonts w:asciiTheme="minorHAnsi" w:eastAsia="Calibri" w:hAnsiTheme="minorHAnsi" w:cstheme="minorHAnsi"/>
          <w:bCs/>
          <w:lang w:eastAsia="en-US"/>
        </w:rPr>
        <w:t xml:space="preserve"> marketing materials, press releases, social media posts or media interviews, is formally approved by us prior to publication.</w:t>
      </w:r>
    </w:p>
    <w:p w14:paraId="7B62BBD3" w14:textId="77777777" w:rsidR="00332724" w:rsidRPr="00307098" w:rsidRDefault="00332724" w:rsidP="003A76E2">
      <w:pPr>
        <w:autoSpaceDE w:val="0"/>
        <w:autoSpaceDN w:val="0"/>
        <w:adjustRightInd w:val="0"/>
        <w:jc w:val="both"/>
        <w:rPr>
          <w:rFonts w:asciiTheme="minorHAnsi" w:eastAsia="Calibri" w:hAnsiTheme="minorHAnsi" w:cstheme="minorHAnsi"/>
          <w:bCs/>
          <w:lang w:eastAsia="en-US"/>
        </w:rPr>
      </w:pPr>
    </w:p>
    <w:p w14:paraId="7262A495" w14:textId="644018C7" w:rsidR="007630E8" w:rsidRDefault="00196FAF" w:rsidP="003A76E2">
      <w:pPr>
        <w:autoSpaceDE w:val="0"/>
        <w:autoSpaceDN w:val="0"/>
        <w:adjustRightInd w:val="0"/>
        <w:jc w:val="both"/>
        <w:rPr>
          <w:rFonts w:asciiTheme="minorHAnsi" w:eastAsia="Calibri" w:hAnsiTheme="minorHAnsi" w:cstheme="minorHAnsi"/>
          <w:bCs/>
          <w:lang w:eastAsia="en-US"/>
        </w:rPr>
      </w:pPr>
      <w:r w:rsidRPr="00307098">
        <w:rPr>
          <w:rFonts w:asciiTheme="minorHAnsi" w:eastAsia="Calibri" w:hAnsiTheme="minorHAnsi" w:cstheme="minorHAnsi"/>
          <w:bCs/>
          <w:lang w:eastAsia="en-US"/>
        </w:rPr>
        <w:t xml:space="preserve">If you have questions about our Supplier Code of Conduct, please contact </w:t>
      </w:r>
      <w:r w:rsidR="00546027" w:rsidRPr="00307098">
        <w:rPr>
          <w:rFonts w:asciiTheme="minorHAnsi" w:eastAsia="Calibri" w:hAnsiTheme="minorHAnsi" w:cstheme="minorHAnsi"/>
          <w:bCs/>
          <w:lang w:eastAsia="en-US"/>
        </w:rPr>
        <w:t>FMPG</w:t>
      </w:r>
      <w:r w:rsidRPr="00307098">
        <w:rPr>
          <w:rFonts w:asciiTheme="minorHAnsi" w:eastAsia="Calibri" w:hAnsiTheme="minorHAnsi" w:cstheme="minorHAnsi"/>
          <w:bCs/>
          <w:lang w:eastAsia="en-US"/>
        </w:rPr>
        <w:t xml:space="preserve"> at </w:t>
      </w:r>
      <w:r w:rsidR="00F76C1D" w:rsidRPr="00F76C1D">
        <w:rPr>
          <w:rFonts w:asciiTheme="minorHAnsi" w:eastAsia="Calibri" w:hAnsiTheme="minorHAnsi" w:cstheme="minorHAnsi"/>
          <w:bCs/>
          <w:lang w:eastAsia="en-US"/>
        </w:rPr>
        <w:t>0147 574 2300</w:t>
      </w:r>
      <w:r w:rsidRPr="00307098">
        <w:rPr>
          <w:rFonts w:asciiTheme="minorHAnsi" w:eastAsia="Calibri" w:hAnsiTheme="minorHAnsi" w:cstheme="minorHAnsi"/>
          <w:bCs/>
          <w:lang w:eastAsia="en-US"/>
        </w:rPr>
        <w:t>.</w:t>
      </w:r>
    </w:p>
    <w:p w14:paraId="7AC6BC11" w14:textId="77777777" w:rsidR="003A76E2" w:rsidRPr="00307098" w:rsidRDefault="003A76E2" w:rsidP="003A76E2">
      <w:pPr>
        <w:autoSpaceDE w:val="0"/>
        <w:autoSpaceDN w:val="0"/>
        <w:adjustRightInd w:val="0"/>
        <w:jc w:val="both"/>
        <w:rPr>
          <w:rFonts w:asciiTheme="minorHAnsi" w:eastAsia="Calibri" w:hAnsiTheme="minorHAnsi" w:cstheme="minorHAnsi"/>
          <w:bCs/>
          <w:lang w:eastAsia="en-US"/>
        </w:rPr>
      </w:pPr>
    </w:p>
    <w:p w14:paraId="33723C1D" w14:textId="1F426B4D" w:rsidR="007630E8" w:rsidRPr="003A76E2" w:rsidRDefault="003A76E2" w:rsidP="003A76E2">
      <w:pPr>
        <w:pStyle w:val="ListParagraph"/>
        <w:numPr>
          <w:ilvl w:val="0"/>
          <w:numId w:val="11"/>
        </w:numPr>
        <w:autoSpaceDE w:val="0"/>
        <w:autoSpaceDN w:val="0"/>
        <w:adjustRightInd w:val="0"/>
        <w:spacing w:line="241" w:lineRule="atLeast"/>
        <w:jc w:val="both"/>
        <w:rPr>
          <w:rFonts w:asciiTheme="minorHAnsi" w:eastAsia="Calibri" w:hAnsiTheme="minorHAnsi" w:cstheme="minorHAnsi"/>
          <w:b/>
          <w:lang w:eastAsia="en-US"/>
        </w:rPr>
      </w:pPr>
      <w:r w:rsidRPr="003A76E2">
        <w:rPr>
          <w:rFonts w:asciiTheme="minorHAnsi" w:eastAsia="Calibri" w:hAnsiTheme="minorHAnsi" w:cstheme="minorHAnsi"/>
          <w:b/>
          <w:lang w:eastAsia="en-US"/>
        </w:rPr>
        <w:t>ETHICS</w:t>
      </w:r>
    </w:p>
    <w:p w14:paraId="4078EF50" w14:textId="2EB8359E" w:rsidR="007630E8" w:rsidRPr="00307098" w:rsidRDefault="0054602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FMPG</w:t>
      </w:r>
      <w:r w:rsidR="00DD51DF" w:rsidRPr="00307098">
        <w:rPr>
          <w:rFonts w:asciiTheme="minorHAnsi" w:eastAsia="Calibri" w:hAnsiTheme="minorHAnsi" w:cstheme="minorHAnsi"/>
          <w:lang w:eastAsia="en-US"/>
        </w:rPr>
        <w:t xml:space="preserve"> </w:t>
      </w:r>
      <w:r w:rsidR="007630E8" w:rsidRPr="00307098">
        <w:rPr>
          <w:rFonts w:asciiTheme="minorHAnsi" w:eastAsia="Calibri" w:hAnsiTheme="minorHAnsi" w:cstheme="minorHAnsi"/>
          <w:lang w:eastAsia="en-US"/>
        </w:rPr>
        <w:t xml:space="preserve">expects the highest standards of ethical conduct. Suppliers shall always be ethical in every aspect of its business, including relationships, practices, sourcing, and operations. </w:t>
      </w:r>
    </w:p>
    <w:p w14:paraId="7A81B48A" w14:textId="77777777" w:rsidR="007630E8" w:rsidRPr="00332724"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332724">
        <w:rPr>
          <w:rFonts w:asciiTheme="minorHAnsi" w:eastAsia="Calibri" w:hAnsiTheme="minorHAnsi" w:cstheme="minorHAnsi"/>
          <w:b/>
          <w:lang w:eastAsia="en-US"/>
        </w:rPr>
        <w:t>Business Integrity</w:t>
      </w:r>
    </w:p>
    <w:p w14:paraId="5CF80239" w14:textId="63E676D1" w:rsidR="007630E8" w:rsidRPr="00307098" w:rsidRDefault="00332724" w:rsidP="003A76E2">
      <w:pPr>
        <w:pStyle w:val="ListParagraph"/>
        <w:widowControl w:val="0"/>
        <w:numPr>
          <w:ilvl w:val="0"/>
          <w:numId w:val="8"/>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 xml:space="preserve">uppliers shall not engage in corruption, </w:t>
      </w:r>
      <w:r w:rsidR="00DD51DF" w:rsidRPr="00307098">
        <w:rPr>
          <w:rFonts w:asciiTheme="minorHAnsi" w:eastAsia="Calibri" w:hAnsiTheme="minorHAnsi" w:cstheme="minorHAnsi"/>
          <w:lang w:eastAsia="en-US"/>
        </w:rPr>
        <w:t>extortion,</w:t>
      </w:r>
      <w:r w:rsidR="007630E8" w:rsidRPr="00307098">
        <w:rPr>
          <w:rFonts w:asciiTheme="minorHAnsi" w:eastAsia="Calibri" w:hAnsiTheme="minorHAnsi" w:cstheme="minorHAnsi"/>
          <w:lang w:eastAsia="en-US"/>
        </w:rPr>
        <w:t xml:space="preserve"> or bribery to obtain an unfair or improper advantage. Suppliers shall abide by all applicable anti-corruption laws and regulations of the countries in which it operates, including the UK Bribery Act 2010. </w:t>
      </w:r>
    </w:p>
    <w:p w14:paraId="317A3AB8" w14:textId="77777777" w:rsidR="007630E8" w:rsidRPr="00332724"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332724">
        <w:rPr>
          <w:rFonts w:asciiTheme="minorHAnsi" w:eastAsia="Calibri" w:hAnsiTheme="minorHAnsi" w:cstheme="minorHAnsi"/>
          <w:b/>
          <w:lang w:eastAsia="en-US"/>
        </w:rPr>
        <w:t>Disclosure of Information</w:t>
      </w:r>
    </w:p>
    <w:p w14:paraId="392B81E8" w14:textId="2BDE6561" w:rsidR="007630E8" w:rsidRPr="00307098" w:rsidRDefault="00332724" w:rsidP="003A76E2">
      <w:pPr>
        <w:pStyle w:val="ListParagraph"/>
        <w:widowControl w:val="0"/>
        <w:numPr>
          <w:ilvl w:val="0"/>
          <w:numId w:val="8"/>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uppliers shall accurately record information regarding its business activities, labour, health and safety, and environmental practices and shall disclose such information, without falsification or misrepresentation, to all appropriate parties.</w:t>
      </w:r>
    </w:p>
    <w:p w14:paraId="55236BAF" w14:textId="77777777" w:rsidR="007630E8" w:rsidRPr="00332724" w:rsidRDefault="007630E8" w:rsidP="003A76E2">
      <w:pPr>
        <w:autoSpaceDE w:val="0"/>
        <w:autoSpaceDN w:val="0"/>
        <w:adjustRightInd w:val="0"/>
        <w:spacing w:line="191" w:lineRule="atLeast"/>
        <w:jc w:val="both"/>
        <w:rPr>
          <w:rFonts w:asciiTheme="minorHAnsi" w:eastAsia="Calibri" w:hAnsiTheme="minorHAnsi" w:cstheme="minorHAnsi"/>
          <w:b/>
          <w:lang w:eastAsia="en-US"/>
        </w:rPr>
      </w:pPr>
      <w:r w:rsidRPr="00332724">
        <w:rPr>
          <w:rFonts w:asciiTheme="minorHAnsi" w:eastAsia="Calibri" w:hAnsiTheme="minorHAnsi" w:cstheme="minorHAnsi"/>
          <w:b/>
          <w:lang w:eastAsia="en-US"/>
        </w:rPr>
        <w:t>Protection of Intellectual Property</w:t>
      </w:r>
    </w:p>
    <w:p w14:paraId="5DF9D815" w14:textId="77777777" w:rsidR="00CE4063" w:rsidRDefault="00332724" w:rsidP="003A76E2">
      <w:pPr>
        <w:pStyle w:val="ListParagraph"/>
        <w:widowControl w:val="0"/>
        <w:numPr>
          <w:ilvl w:val="0"/>
          <w:numId w:val="8"/>
        </w:numPr>
        <w:autoSpaceDE w:val="0"/>
        <w:autoSpaceDN w:val="0"/>
        <w:adjustRightInd w:val="0"/>
        <w:spacing w:line="191" w:lineRule="atLeast"/>
        <w:jc w:val="both"/>
        <w:rPr>
          <w:rFonts w:asciiTheme="minorHAnsi" w:eastAsia="Calibri" w:hAnsiTheme="minorHAnsi" w:cstheme="minorHAnsi"/>
          <w:lang w:eastAsia="en-US"/>
        </w:rPr>
      </w:pPr>
      <w:r>
        <w:rPr>
          <w:rFonts w:asciiTheme="minorHAnsi" w:eastAsia="Calibri" w:hAnsiTheme="minorHAnsi" w:cstheme="minorHAnsi"/>
          <w:lang w:eastAsia="en-US"/>
        </w:rPr>
        <w:t>s</w:t>
      </w:r>
      <w:r w:rsidR="007630E8" w:rsidRPr="00307098">
        <w:rPr>
          <w:rFonts w:asciiTheme="minorHAnsi" w:eastAsia="Calibri" w:hAnsiTheme="minorHAnsi" w:cstheme="minorHAnsi"/>
          <w:lang w:eastAsia="en-US"/>
        </w:rPr>
        <w:t>uppliers shall respect intellectual property rights and safeguard customer information. Suppliers shall manage technology and know-how in a manner that protects intellectual property rights.</w:t>
      </w:r>
    </w:p>
    <w:p w14:paraId="4AE70093" w14:textId="6513DEFD" w:rsidR="007630E8" w:rsidRPr="00307098" w:rsidRDefault="007630E8" w:rsidP="00CE4063">
      <w:pPr>
        <w:pStyle w:val="ListParagraph"/>
        <w:widowControl w:val="0"/>
        <w:autoSpaceDE w:val="0"/>
        <w:autoSpaceDN w:val="0"/>
        <w:adjustRightInd w:val="0"/>
        <w:spacing w:line="191" w:lineRule="atLeast"/>
        <w:jc w:val="both"/>
        <w:rPr>
          <w:rFonts w:asciiTheme="minorHAnsi" w:eastAsia="Calibri" w:hAnsiTheme="minorHAnsi" w:cstheme="minorHAnsi"/>
          <w:lang w:eastAsia="en-US"/>
        </w:rPr>
      </w:pPr>
    </w:p>
    <w:p w14:paraId="1B0DE5BD" w14:textId="4D49876D" w:rsidR="007630E8" w:rsidRPr="00CE4063" w:rsidRDefault="001F48EA" w:rsidP="001F48EA">
      <w:pPr>
        <w:pStyle w:val="ListParagraph"/>
        <w:numPr>
          <w:ilvl w:val="0"/>
          <w:numId w:val="11"/>
        </w:numPr>
        <w:autoSpaceDE w:val="0"/>
        <w:autoSpaceDN w:val="0"/>
        <w:adjustRightInd w:val="0"/>
        <w:spacing w:line="191" w:lineRule="atLeast"/>
        <w:jc w:val="both"/>
        <w:rPr>
          <w:rFonts w:asciiTheme="minorHAnsi" w:eastAsia="Calibri" w:hAnsiTheme="minorHAnsi" w:cstheme="minorHAnsi"/>
          <w:b/>
          <w:bCs/>
          <w:lang w:eastAsia="en-US"/>
        </w:rPr>
      </w:pPr>
      <w:r w:rsidRPr="00CE4063">
        <w:rPr>
          <w:rFonts w:asciiTheme="minorHAnsi" w:eastAsia="Calibri" w:hAnsiTheme="minorHAnsi" w:cstheme="minorHAnsi"/>
          <w:b/>
          <w:bCs/>
          <w:lang w:eastAsia="en-US"/>
        </w:rPr>
        <w:t>COMMUNITY ENGAGEMENT</w:t>
      </w:r>
    </w:p>
    <w:p w14:paraId="7F33516F" w14:textId="18DD50D8" w:rsidR="007630E8" w:rsidRDefault="007630E8" w:rsidP="003A76E2">
      <w:pPr>
        <w:pStyle w:val="ListParagraph"/>
        <w:widowControl w:val="0"/>
        <w:autoSpaceDE w:val="0"/>
        <w:autoSpaceDN w:val="0"/>
        <w:adjustRightInd w:val="0"/>
        <w:spacing w:line="191" w:lineRule="atLeast"/>
        <w:ind w:left="0"/>
        <w:jc w:val="both"/>
        <w:rPr>
          <w:rFonts w:asciiTheme="minorHAnsi" w:eastAsia="Calibri" w:hAnsiTheme="minorHAnsi" w:cstheme="minorHAnsi"/>
          <w:lang w:eastAsia="en-US"/>
        </w:rPr>
      </w:pPr>
      <w:r w:rsidRPr="00307098">
        <w:rPr>
          <w:rFonts w:asciiTheme="minorHAnsi" w:eastAsia="Calibri" w:hAnsiTheme="minorHAnsi" w:cstheme="minorHAnsi"/>
          <w:lang w:eastAsia="en-US"/>
        </w:rPr>
        <w:t>Suppliers are encouraged to help foster social and economic development and contribute to the sustainability of the communities in which it operates.</w:t>
      </w:r>
    </w:p>
    <w:p w14:paraId="7D7325B0" w14:textId="4579CC1F" w:rsidR="001F48EA" w:rsidRDefault="001F48EA" w:rsidP="003A76E2">
      <w:pPr>
        <w:pStyle w:val="ListParagraph"/>
        <w:widowControl w:val="0"/>
        <w:autoSpaceDE w:val="0"/>
        <w:autoSpaceDN w:val="0"/>
        <w:adjustRightInd w:val="0"/>
        <w:spacing w:line="191" w:lineRule="atLeast"/>
        <w:ind w:left="0"/>
        <w:jc w:val="both"/>
        <w:rPr>
          <w:rFonts w:asciiTheme="minorHAnsi" w:eastAsia="Calibri" w:hAnsiTheme="minorHAnsi" w:cstheme="minorHAnsi"/>
          <w:lang w:eastAsia="en-US"/>
        </w:rPr>
      </w:pPr>
    </w:p>
    <w:p w14:paraId="6EC7FDFE" w14:textId="0146825F" w:rsidR="007630E8" w:rsidRPr="001F48EA" w:rsidRDefault="001F48EA" w:rsidP="001F48EA">
      <w:pPr>
        <w:pStyle w:val="ListParagraph"/>
        <w:numPr>
          <w:ilvl w:val="0"/>
          <w:numId w:val="11"/>
        </w:numPr>
        <w:autoSpaceDE w:val="0"/>
        <w:autoSpaceDN w:val="0"/>
        <w:adjustRightInd w:val="0"/>
        <w:spacing w:line="280" w:lineRule="exact"/>
        <w:jc w:val="both"/>
        <w:rPr>
          <w:rFonts w:asciiTheme="minorHAnsi" w:eastAsia="Times New Roman" w:hAnsiTheme="minorHAnsi" w:cstheme="minorHAnsi"/>
          <w:b/>
          <w:bCs/>
        </w:rPr>
      </w:pPr>
      <w:r w:rsidRPr="001F48EA">
        <w:rPr>
          <w:rFonts w:asciiTheme="minorHAnsi" w:eastAsia="Times New Roman" w:hAnsiTheme="minorHAnsi" w:cstheme="minorHAnsi"/>
          <w:b/>
          <w:bCs/>
        </w:rPr>
        <w:t xml:space="preserve">SUMMARY </w:t>
      </w:r>
    </w:p>
    <w:p w14:paraId="0967DE0E" w14:textId="4AE62809" w:rsidR="007630E8" w:rsidRPr="00307098" w:rsidRDefault="00546027" w:rsidP="003A76E2">
      <w:pPr>
        <w:widowControl w:val="0"/>
        <w:autoSpaceDE w:val="0"/>
        <w:autoSpaceDN w:val="0"/>
        <w:adjustRightInd w:val="0"/>
        <w:spacing w:line="191" w:lineRule="atLeast"/>
        <w:jc w:val="both"/>
        <w:rPr>
          <w:rFonts w:asciiTheme="minorHAnsi" w:eastAsia="Calibri" w:hAnsiTheme="minorHAnsi" w:cstheme="minorHAnsi"/>
          <w:lang w:eastAsia="en-US"/>
        </w:rPr>
      </w:pPr>
      <w:r w:rsidRPr="00307098">
        <w:rPr>
          <w:rFonts w:asciiTheme="minorHAnsi" w:eastAsia="Calibri" w:hAnsiTheme="minorHAnsi" w:cstheme="minorHAnsi"/>
          <w:lang w:eastAsia="en-US"/>
        </w:rPr>
        <w:t>FMPG</w:t>
      </w:r>
      <w:r w:rsidR="007630E8" w:rsidRPr="00307098">
        <w:rPr>
          <w:rFonts w:asciiTheme="minorHAnsi" w:eastAsia="Calibri" w:hAnsiTheme="minorHAnsi" w:cstheme="minorHAnsi"/>
          <w:lang w:eastAsia="en-US"/>
        </w:rPr>
        <w:t xml:space="preserve"> wishes to build strong relationships with suppliers who share our values. </w:t>
      </w:r>
      <w:r w:rsidR="00FD48E7" w:rsidRPr="00307098">
        <w:rPr>
          <w:rFonts w:asciiTheme="minorHAnsi" w:eastAsia="Calibri" w:hAnsiTheme="minorHAnsi" w:cstheme="minorHAnsi"/>
          <w:lang w:eastAsia="en-US"/>
        </w:rPr>
        <w:t>Therefore,</w:t>
      </w:r>
      <w:r w:rsidR="007630E8" w:rsidRPr="00307098">
        <w:rPr>
          <w:rFonts w:asciiTheme="minorHAnsi" w:eastAsia="Calibri" w:hAnsiTheme="minorHAnsi" w:cstheme="minorHAnsi"/>
          <w:lang w:eastAsia="en-US"/>
        </w:rPr>
        <w:t xml:space="preserve"> it </w:t>
      </w:r>
      <w:r w:rsidR="007630E8" w:rsidRPr="00307098">
        <w:rPr>
          <w:rFonts w:asciiTheme="minorHAnsi" w:eastAsia="Calibri" w:hAnsiTheme="minorHAnsi" w:cstheme="minorHAnsi"/>
          <w:lang w:eastAsia="en-US"/>
        </w:rPr>
        <w:lastRenderedPageBreak/>
        <w:t xml:space="preserve">is incumbent upon any supplier wishing to maintain healthy business relationship with </w:t>
      </w:r>
      <w:r w:rsidRPr="00307098">
        <w:rPr>
          <w:rFonts w:asciiTheme="minorHAnsi" w:eastAsia="Calibri" w:hAnsiTheme="minorHAnsi" w:cstheme="minorHAnsi"/>
          <w:lang w:eastAsia="en-US"/>
        </w:rPr>
        <w:t>FMPG</w:t>
      </w:r>
      <w:r w:rsidR="007630E8" w:rsidRPr="00307098">
        <w:rPr>
          <w:rFonts w:asciiTheme="minorHAnsi" w:eastAsia="Calibri" w:hAnsiTheme="minorHAnsi" w:cstheme="minorHAnsi"/>
          <w:lang w:eastAsia="en-US"/>
        </w:rPr>
        <w:t xml:space="preserve"> to respect our </w:t>
      </w:r>
      <w:r w:rsidR="002D024C" w:rsidRPr="00307098">
        <w:rPr>
          <w:rFonts w:asciiTheme="minorHAnsi" w:eastAsia="Calibri" w:hAnsiTheme="minorHAnsi" w:cstheme="minorHAnsi"/>
          <w:lang w:eastAsia="en-US"/>
        </w:rPr>
        <w:t xml:space="preserve">Supplier </w:t>
      </w:r>
      <w:r w:rsidR="007630E8" w:rsidRPr="00307098">
        <w:rPr>
          <w:rFonts w:asciiTheme="minorHAnsi" w:eastAsia="Calibri" w:hAnsiTheme="minorHAnsi" w:cstheme="minorHAnsi"/>
          <w:lang w:eastAsia="en-US"/>
        </w:rPr>
        <w:t>Code of Conduct and follow these guidelines.</w:t>
      </w:r>
    </w:p>
    <w:p w14:paraId="5703FB8D" w14:textId="77777777" w:rsidR="007630E8" w:rsidRPr="00307098" w:rsidRDefault="007630E8" w:rsidP="003A76E2">
      <w:pPr>
        <w:pStyle w:val="ListParagraph"/>
        <w:widowControl w:val="0"/>
        <w:autoSpaceDE w:val="0"/>
        <w:autoSpaceDN w:val="0"/>
        <w:adjustRightInd w:val="0"/>
        <w:spacing w:line="191" w:lineRule="atLeast"/>
        <w:jc w:val="both"/>
        <w:rPr>
          <w:rFonts w:asciiTheme="minorHAnsi" w:eastAsia="Calibri" w:hAnsiTheme="minorHAnsi" w:cstheme="minorHAnsi"/>
          <w:lang w:eastAsia="en-US"/>
        </w:rPr>
      </w:pPr>
    </w:p>
    <w:p w14:paraId="58EF7457" w14:textId="2096B86B" w:rsidR="001F48EA" w:rsidRPr="001F48EA" w:rsidRDefault="001F48EA" w:rsidP="001F48EA">
      <w:pPr>
        <w:pStyle w:val="ListParagraph"/>
        <w:keepNext/>
        <w:keepLines/>
        <w:widowControl w:val="0"/>
        <w:numPr>
          <w:ilvl w:val="0"/>
          <w:numId w:val="11"/>
        </w:numPr>
        <w:spacing w:line="360" w:lineRule="atLeast"/>
        <w:jc w:val="both"/>
        <w:outlineLvl w:val="1"/>
        <w:rPr>
          <w:rFonts w:asciiTheme="minorHAnsi" w:eastAsiaTheme="majorEastAsia" w:hAnsiTheme="minorHAnsi" w:cstheme="minorHAnsi"/>
          <w:b/>
          <w:bCs/>
          <w:caps/>
          <w:lang w:eastAsia="zh-TW"/>
        </w:rPr>
      </w:pPr>
      <w:bookmarkStart w:id="0" w:name="_Toc58413708"/>
      <w:r w:rsidRPr="001F48EA">
        <w:rPr>
          <w:rFonts w:asciiTheme="minorHAnsi" w:eastAsiaTheme="majorEastAsia" w:hAnsiTheme="minorHAnsi" w:cstheme="minorHAnsi"/>
          <w:b/>
          <w:bCs/>
          <w:caps/>
          <w:lang w:eastAsia="zh-TW"/>
        </w:rPr>
        <w:t>FAILURE TO COMPLY</w:t>
      </w:r>
      <w:bookmarkEnd w:id="0"/>
    </w:p>
    <w:p w14:paraId="754F06C4" w14:textId="77777777" w:rsidR="001F48EA" w:rsidRPr="006267F0" w:rsidRDefault="001F48EA" w:rsidP="001F48EA">
      <w:pPr>
        <w:jc w:val="both"/>
        <w:rPr>
          <w:rFonts w:asciiTheme="minorHAnsi" w:eastAsia="Times New Roman" w:hAnsiTheme="minorHAnsi" w:cstheme="minorHAnsi"/>
        </w:rPr>
      </w:pPr>
      <w:r w:rsidRPr="006267F0">
        <w:rPr>
          <w:rFonts w:asciiTheme="minorHAnsi" w:eastAsia="Times New Roman" w:hAnsiTheme="minorHAnsi" w:cstheme="minorHAnsi"/>
        </w:rPr>
        <w:t xml:space="preserve">Failure to comply with any part of the </w:t>
      </w:r>
      <w:r>
        <w:rPr>
          <w:rFonts w:asciiTheme="minorHAnsi" w:eastAsia="Times New Roman" w:hAnsiTheme="minorHAnsi" w:cstheme="minorHAnsi"/>
        </w:rPr>
        <w:t>Code of Conduct Policy</w:t>
      </w:r>
      <w:r w:rsidRPr="006267F0">
        <w:rPr>
          <w:rFonts w:asciiTheme="minorHAnsi" w:eastAsia="Times New Roman" w:hAnsiTheme="minorHAnsi" w:cstheme="minorHAnsi"/>
        </w:rPr>
        <w:t xml:space="preserve"> or associated policies, could lead to disciplinary action against you in accordance with the Company’s disciplinary procedures, up to and including dismissal.</w:t>
      </w:r>
    </w:p>
    <w:p w14:paraId="73C3933F" w14:textId="77777777" w:rsidR="001F48EA" w:rsidRDefault="001F48EA" w:rsidP="001F48EA">
      <w:pPr>
        <w:pStyle w:val="NormalWeb"/>
        <w:spacing w:before="0" w:beforeAutospacing="0" w:after="0" w:afterAutospacing="0"/>
        <w:jc w:val="both"/>
        <w:rPr>
          <w:rFonts w:asciiTheme="minorHAnsi" w:hAnsiTheme="minorHAnsi" w:cstheme="minorHAnsi"/>
        </w:rPr>
      </w:pPr>
    </w:p>
    <w:p w14:paraId="30F4D671" w14:textId="77777777" w:rsidR="001F48EA" w:rsidRPr="0078230B" w:rsidRDefault="001F48EA" w:rsidP="001F48EA">
      <w:pPr>
        <w:pStyle w:val="ListParagraph"/>
        <w:numPr>
          <w:ilvl w:val="0"/>
          <w:numId w:val="11"/>
        </w:numPr>
        <w:jc w:val="both"/>
        <w:rPr>
          <w:rFonts w:asciiTheme="minorHAnsi" w:eastAsia="Times New Roman" w:hAnsiTheme="minorHAnsi" w:cstheme="minorHAnsi"/>
          <w:b/>
          <w:bCs/>
        </w:rPr>
      </w:pPr>
      <w:r w:rsidRPr="0078230B">
        <w:rPr>
          <w:rFonts w:asciiTheme="minorHAnsi" w:eastAsia="Times New Roman" w:hAnsiTheme="minorHAnsi" w:cstheme="minorHAnsi"/>
          <w:b/>
          <w:bCs/>
        </w:rPr>
        <w:t>REVIEW DATE</w:t>
      </w:r>
    </w:p>
    <w:p w14:paraId="3BD37EF3" w14:textId="77777777" w:rsidR="001F48EA" w:rsidRPr="0078230B" w:rsidRDefault="001F48EA" w:rsidP="001F48EA">
      <w:pPr>
        <w:contextualSpacing/>
        <w:jc w:val="both"/>
        <w:rPr>
          <w:rFonts w:asciiTheme="minorHAnsi" w:eastAsia="Times New Roman" w:hAnsiTheme="minorHAnsi" w:cstheme="minorHAnsi"/>
        </w:rPr>
      </w:pPr>
      <w:r w:rsidRPr="0078230B">
        <w:rPr>
          <w:rFonts w:asciiTheme="minorHAnsi" w:eastAsia="Times New Roman" w:hAnsiTheme="minorHAnsi" w:cstheme="minorHAnsi"/>
        </w:rPr>
        <w:t>The Company reserves the right to supplement, amend, rescind, modify or revise the terms of this policy.</w:t>
      </w:r>
    </w:p>
    <w:p w14:paraId="3BB9F836" w14:textId="77777777" w:rsidR="001F48EA" w:rsidRPr="0078230B" w:rsidRDefault="001F48EA" w:rsidP="001F48EA">
      <w:pPr>
        <w:jc w:val="both"/>
        <w:rPr>
          <w:rFonts w:asciiTheme="minorHAnsi" w:eastAsia="Times New Roman" w:hAnsiTheme="minorHAnsi" w:cstheme="minorHAnsi"/>
        </w:rPr>
      </w:pPr>
    </w:p>
    <w:p w14:paraId="6873F17A" w14:textId="72B29912" w:rsidR="001F48EA" w:rsidRPr="0078230B" w:rsidRDefault="001F48EA" w:rsidP="001F48EA">
      <w:pPr>
        <w:jc w:val="both"/>
        <w:rPr>
          <w:rFonts w:asciiTheme="minorHAnsi" w:hAnsiTheme="minorHAnsi" w:cstheme="minorHAnsi"/>
          <w:lang w:eastAsia="zh-TW"/>
        </w:rPr>
      </w:pPr>
      <w:r w:rsidRPr="0078230B">
        <w:rPr>
          <w:rFonts w:asciiTheme="minorHAnsi" w:hAnsiTheme="minorHAnsi" w:cstheme="minorHAnsi"/>
          <w:lang w:eastAsia="zh-TW"/>
        </w:rPr>
        <w:t xml:space="preserve">This policy will be subject to periodic review in line with changing employment legislation and best practice.  The next formal review will be in </w:t>
      </w:r>
      <w:r>
        <w:rPr>
          <w:rFonts w:asciiTheme="minorHAnsi" w:hAnsiTheme="minorHAnsi" w:cstheme="minorHAnsi"/>
          <w:lang w:eastAsia="zh-TW"/>
        </w:rPr>
        <w:t>September</w:t>
      </w:r>
      <w:r w:rsidRPr="0078230B">
        <w:rPr>
          <w:rFonts w:asciiTheme="minorHAnsi" w:hAnsiTheme="minorHAnsi" w:cstheme="minorHAnsi"/>
          <w:lang w:eastAsia="zh-TW"/>
        </w:rPr>
        <w:t xml:space="preserve"> 2023.</w:t>
      </w:r>
    </w:p>
    <w:p w14:paraId="4303C88F" w14:textId="77777777" w:rsidR="001F48EA" w:rsidRPr="0078230B" w:rsidRDefault="001F48EA" w:rsidP="001F48EA">
      <w:pPr>
        <w:jc w:val="both"/>
        <w:rPr>
          <w:rFonts w:asciiTheme="minorHAnsi" w:hAnsiTheme="minorHAnsi" w:cstheme="minorHAnsi"/>
          <w:lang w:eastAsia="zh-TW"/>
        </w:rPr>
      </w:pPr>
    </w:p>
    <w:p w14:paraId="0331FDBB" w14:textId="77777777" w:rsidR="001F48EA" w:rsidRPr="0078230B" w:rsidRDefault="001F48EA" w:rsidP="001F48EA">
      <w:pPr>
        <w:numPr>
          <w:ilvl w:val="0"/>
          <w:numId w:val="11"/>
        </w:numPr>
        <w:spacing w:line="440" w:lineRule="atLeast"/>
        <w:jc w:val="both"/>
        <w:outlineLvl w:val="0"/>
        <w:rPr>
          <w:rFonts w:asciiTheme="minorHAnsi" w:eastAsiaTheme="majorEastAsia" w:hAnsiTheme="minorHAnsi" w:cstheme="minorHAnsi"/>
          <w:b/>
          <w:caps/>
          <w:lang w:val="x-none" w:eastAsia="zh-TW"/>
        </w:rPr>
      </w:pPr>
      <w:r w:rsidRPr="0078230B">
        <w:rPr>
          <w:rFonts w:asciiTheme="minorHAnsi" w:hAnsiTheme="minorHAnsi" w:cstheme="minorHAnsi"/>
          <w:b/>
          <w:caps/>
          <w:lang w:eastAsia="zh-TW"/>
        </w:rPr>
        <w:t>REVISION HISTORY</w:t>
      </w:r>
    </w:p>
    <w:tbl>
      <w:tblPr>
        <w:tblpPr w:leftFromText="180" w:rightFromText="180" w:bottomFromText="160" w:vertAnchor="text" w:horzAnchor="margin" w:tblpXSpec="center" w:tblpY="1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409"/>
        <w:gridCol w:w="2427"/>
        <w:gridCol w:w="2676"/>
      </w:tblGrid>
      <w:tr w:rsidR="001F48EA" w:rsidRPr="0078230B" w14:paraId="1CB8E40C" w14:textId="77777777" w:rsidTr="02718694">
        <w:tc>
          <w:tcPr>
            <w:tcW w:w="1555" w:type="dxa"/>
            <w:tcBorders>
              <w:top w:val="single" w:sz="4" w:space="0" w:color="auto"/>
              <w:left w:val="single" w:sz="4" w:space="0" w:color="auto"/>
              <w:bottom w:val="single" w:sz="4" w:space="0" w:color="auto"/>
              <w:right w:val="single" w:sz="4" w:space="0" w:color="auto"/>
            </w:tcBorders>
            <w:hideMark/>
          </w:tcPr>
          <w:p w14:paraId="2FDF9200" w14:textId="77777777" w:rsidR="001F48EA" w:rsidRPr="0078230B" w:rsidRDefault="001F48EA" w:rsidP="00FB4FAF">
            <w:pPr>
              <w:autoSpaceDE w:val="0"/>
              <w:autoSpaceDN w:val="0"/>
              <w:adjustRightInd w:val="0"/>
              <w:spacing w:line="256" w:lineRule="auto"/>
              <w:jc w:val="both"/>
              <w:rPr>
                <w:rFonts w:asciiTheme="minorHAnsi" w:hAnsiTheme="minorHAnsi" w:cstheme="minorHAnsi"/>
                <w:b/>
                <w:lang w:val="en-US" w:eastAsia="zh-TW"/>
              </w:rPr>
            </w:pPr>
            <w:bookmarkStart w:id="1" w:name="_Hlk108612539"/>
            <w:r w:rsidRPr="0078230B">
              <w:rPr>
                <w:rFonts w:asciiTheme="minorHAnsi" w:hAnsiTheme="minorHAnsi" w:cstheme="minorHAnsi"/>
                <w:b/>
                <w:lang w:eastAsia="zh-TW"/>
              </w:rPr>
              <w:t>Version</w:t>
            </w:r>
          </w:p>
        </w:tc>
        <w:tc>
          <w:tcPr>
            <w:tcW w:w="2409" w:type="dxa"/>
            <w:tcBorders>
              <w:top w:val="single" w:sz="4" w:space="0" w:color="auto"/>
              <w:left w:val="single" w:sz="4" w:space="0" w:color="auto"/>
              <w:bottom w:val="single" w:sz="4" w:space="0" w:color="auto"/>
              <w:right w:val="single" w:sz="4" w:space="0" w:color="auto"/>
            </w:tcBorders>
            <w:hideMark/>
          </w:tcPr>
          <w:p w14:paraId="2EF0E424" w14:textId="77777777" w:rsidR="001F48EA" w:rsidRPr="0078230B" w:rsidRDefault="001F48EA" w:rsidP="00FB4FAF">
            <w:pPr>
              <w:autoSpaceDE w:val="0"/>
              <w:autoSpaceDN w:val="0"/>
              <w:adjustRightInd w:val="0"/>
              <w:spacing w:line="256" w:lineRule="auto"/>
              <w:jc w:val="both"/>
              <w:rPr>
                <w:rFonts w:asciiTheme="minorHAnsi" w:hAnsiTheme="minorHAnsi" w:cstheme="minorHAnsi"/>
                <w:b/>
                <w:lang w:eastAsia="zh-TW"/>
              </w:rPr>
            </w:pPr>
            <w:r w:rsidRPr="0078230B">
              <w:rPr>
                <w:rFonts w:asciiTheme="minorHAnsi" w:hAnsiTheme="minorHAnsi" w:cstheme="minorHAnsi"/>
                <w:b/>
                <w:lang w:eastAsia="zh-TW"/>
              </w:rPr>
              <w:t>Date</w:t>
            </w:r>
          </w:p>
        </w:tc>
        <w:tc>
          <w:tcPr>
            <w:tcW w:w="2427" w:type="dxa"/>
            <w:tcBorders>
              <w:top w:val="single" w:sz="4" w:space="0" w:color="auto"/>
              <w:left w:val="single" w:sz="4" w:space="0" w:color="auto"/>
              <w:bottom w:val="single" w:sz="4" w:space="0" w:color="auto"/>
              <w:right w:val="single" w:sz="4" w:space="0" w:color="auto"/>
            </w:tcBorders>
            <w:hideMark/>
          </w:tcPr>
          <w:p w14:paraId="6A6D1743" w14:textId="77777777" w:rsidR="001F48EA" w:rsidRPr="0078230B" w:rsidRDefault="001F48EA" w:rsidP="00FB4FAF">
            <w:pPr>
              <w:autoSpaceDE w:val="0"/>
              <w:autoSpaceDN w:val="0"/>
              <w:adjustRightInd w:val="0"/>
              <w:spacing w:line="256" w:lineRule="auto"/>
              <w:jc w:val="both"/>
              <w:rPr>
                <w:rFonts w:asciiTheme="minorHAnsi" w:hAnsiTheme="minorHAnsi" w:cstheme="minorHAnsi"/>
                <w:b/>
                <w:lang w:eastAsia="zh-TW"/>
              </w:rPr>
            </w:pPr>
            <w:r w:rsidRPr="0078230B">
              <w:rPr>
                <w:rFonts w:asciiTheme="minorHAnsi" w:hAnsiTheme="minorHAnsi" w:cstheme="minorHAnsi"/>
                <w:b/>
                <w:lang w:eastAsia="zh-TW"/>
              </w:rPr>
              <w:t>Name</w:t>
            </w:r>
          </w:p>
        </w:tc>
        <w:tc>
          <w:tcPr>
            <w:tcW w:w="2676" w:type="dxa"/>
            <w:tcBorders>
              <w:top w:val="single" w:sz="4" w:space="0" w:color="auto"/>
              <w:left w:val="single" w:sz="4" w:space="0" w:color="auto"/>
              <w:bottom w:val="single" w:sz="4" w:space="0" w:color="auto"/>
              <w:right w:val="single" w:sz="4" w:space="0" w:color="auto"/>
            </w:tcBorders>
            <w:hideMark/>
          </w:tcPr>
          <w:p w14:paraId="76224B8A" w14:textId="77777777" w:rsidR="001F48EA" w:rsidRPr="0078230B" w:rsidRDefault="001F48EA" w:rsidP="00FB4FAF">
            <w:pPr>
              <w:autoSpaceDE w:val="0"/>
              <w:autoSpaceDN w:val="0"/>
              <w:adjustRightInd w:val="0"/>
              <w:spacing w:line="256" w:lineRule="auto"/>
              <w:jc w:val="both"/>
              <w:rPr>
                <w:rFonts w:asciiTheme="minorHAnsi" w:hAnsiTheme="minorHAnsi" w:cstheme="minorHAnsi"/>
                <w:b/>
                <w:lang w:eastAsia="zh-TW"/>
              </w:rPr>
            </w:pPr>
            <w:r w:rsidRPr="0078230B">
              <w:rPr>
                <w:rFonts w:asciiTheme="minorHAnsi" w:hAnsiTheme="minorHAnsi" w:cstheme="minorHAnsi"/>
                <w:b/>
                <w:lang w:eastAsia="zh-TW"/>
              </w:rPr>
              <w:t>Overview of Changes</w:t>
            </w:r>
          </w:p>
        </w:tc>
      </w:tr>
      <w:tr w:rsidR="001F48EA" w:rsidRPr="0078230B" w14:paraId="3AF41860" w14:textId="77777777" w:rsidTr="02718694">
        <w:tc>
          <w:tcPr>
            <w:tcW w:w="1555" w:type="dxa"/>
            <w:tcBorders>
              <w:top w:val="single" w:sz="4" w:space="0" w:color="auto"/>
              <w:left w:val="single" w:sz="4" w:space="0" w:color="auto"/>
              <w:bottom w:val="single" w:sz="4" w:space="0" w:color="auto"/>
              <w:right w:val="single" w:sz="4" w:space="0" w:color="auto"/>
            </w:tcBorders>
            <w:hideMark/>
          </w:tcPr>
          <w:p w14:paraId="7C115E06" w14:textId="77777777" w:rsidR="001F48EA" w:rsidRPr="0078230B" w:rsidRDefault="001F48EA" w:rsidP="00FB4FAF">
            <w:pPr>
              <w:autoSpaceDE w:val="0"/>
              <w:autoSpaceDN w:val="0"/>
              <w:adjustRightInd w:val="0"/>
              <w:spacing w:line="256" w:lineRule="auto"/>
              <w:jc w:val="both"/>
              <w:rPr>
                <w:rFonts w:asciiTheme="minorHAnsi" w:hAnsiTheme="minorHAnsi" w:cstheme="minorHAnsi"/>
                <w:b/>
                <w:lang w:eastAsia="zh-TW"/>
              </w:rPr>
            </w:pPr>
            <w:r w:rsidRPr="0078230B">
              <w:rPr>
                <w:rFonts w:asciiTheme="minorHAnsi" w:hAnsiTheme="minorHAnsi" w:cstheme="minorHAnsi"/>
                <w:b/>
                <w:lang w:eastAsia="zh-TW"/>
              </w:rPr>
              <w:t xml:space="preserve">1.0 </w:t>
            </w:r>
          </w:p>
        </w:tc>
        <w:tc>
          <w:tcPr>
            <w:tcW w:w="2409" w:type="dxa"/>
            <w:tcBorders>
              <w:top w:val="single" w:sz="4" w:space="0" w:color="auto"/>
              <w:left w:val="single" w:sz="4" w:space="0" w:color="auto"/>
              <w:bottom w:val="single" w:sz="4" w:space="0" w:color="auto"/>
              <w:right w:val="single" w:sz="4" w:space="0" w:color="auto"/>
            </w:tcBorders>
            <w:hideMark/>
          </w:tcPr>
          <w:p w14:paraId="4150F8D3" w14:textId="465DA8C5" w:rsidR="001F48EA" w:rsidRPr="0078230B" w:rsidRDefault="001F48EA" w:rsidP="00FB4FAF">
            <w:pPr>
              <w:jc w:val="both"/>
              <w:rPr>
                <w:rFonts w:asciiTheme="minorHAnsi" w:hAnsiTheme="minorHAnsi" w:cstheme="minorHAnsi"/>
                <w:b/>
                <w:lang w:eastAsia="zh-TW"/>
              </w:rPr>
            </w:pPr>
            <w:r>
              <w:rPr>
                <w:rFonts w:asciiTheme="minorHAnsi" w:hAnsiTheme="minorHAnsi" w:cstheme="minorHAnsi"/>
                <w:b/>
                <w:lang w:eastAsia="zh-TW"/>
              </w:rPr>
              <w:t>September</w:t>
            </w:r>
            <w:r w:rsidRPr="0078230B">
              <w:rPr>
                <w:rFonts w:asciiTheme="minorHAnsi" w:hAnsiTheme="minorHAnsi" w:cstheme="minorHAnsi"/>
                <w:b/>
                <w:lang w:eastAsia="zh-TW"/>
              </w:rPr>
              <w:t xml:space="preserve"> 2022</w:t>
            </w:r>
          </w:p>
        </w:tc>
        <w:tc>
          <w:tcPr>
            <w:tcW w:w="2427" w:type="dxa"/>
            <w:tcBorders>
              <w:top w:val="single" w:sz="4" w:space="0" w:color="auto"/>
              <w:left w:val="single" w:sz="4" w:space="0" w:color="auto"/>
              <w:bottom w:val="single" w:sz="4" w:space="0" w:color="auto"/>
              <w:right w:val="single" w:sz="4" w:space="0" w:color="auto"/>
            </w:tcBorders>
            <w:hideMark/>
          </w:tcPr>
          <w:p w14:paraId="5A669F2D" w14:textId="110759D3" w:rsidR="001F48EA" w:rsidRPr="0078230B" w:rsidRDefault="3E440B4D" w:rsidP="02718694">
            <w:pPr>
              <w:autoSpaceDE w:val="0"/>
              <w:autoSpaceDN w:val="0"/>
              <w:adjustRightInd w:val="0"/>
              <w:spacing w:line="256" w:lineRule="auto"/>
              <w:jc w:val="both"/>
              <w:rPr>
                <w:rFonts w:asciiTheme="minorHAnsi" w:hAnsiTheme="minorHAnsi" w:cstheme="minorBidi"/>
                <w:b/>
                <w:bCs/>
                <w:lang w:val="en-US" w:eastAsia="zh-TW"/>
              </w:rPr>
            </w:pPr>
            <w:r w:rsidRPr="02718694">
              <w:rPr>
                <w:rFonts w:asciiTheme="minorHAnsi" w:hAnsiTheme="minorHAnsi" w:cstheme="minorBidi"/>
                <w:b/>
                <w:bCs/>
                <w:lang w:val="en-US" w:eastAsia="zh-TW"/>
              </w:rPr>
              <w:t>Pauline Mac</w:t>
            </w:r>
            <w:r w:rsidR="33FC11AD" w:rsidRPr="02718694">
              <w:rPr>
                <w:rFonts w:asciiTheme="minorHAnsi" w:hAnsiTheme="minorHAnsi" w:cstheme="minorBidi"/>
                <w:b/>
                <w:bCs/>
                <w:lang w:val="en-US" w:eastAsia="zh-TW"/>
              </w:rPr>
              <w:t>d</w:t>
            </w:r>
            <w:r w:rsidRPr="02718694">
              <w:rPr>
                <w:rFonts w:asciiTheme="minorHAnsi" w:hAnsiTheme="minorHAnsi" w:cstheme="minorBidi"/>
                <w:b/>
                <w:bCs/>
                <w:lang w:val="en-US" w:eastAsia="zh-TW"/>
              </w:rPr>
              <w:t>onald</w:t>
            </w:r>
          </w:p>
        </w:tc>
        <w:tc>
          <w:tcPr>
            <w:tcW w:w="2676" w:type="dxa"/>
            <w:tcBorders>
              <w:top w:val="single" w:sz="4" w:space="0" w:color="auto"/>
              <w:left w:val="single" w:sz="4" w:space="0" w:color="auto"/>
              <w:bottom w:val="single" w:sz="4" w:space="0" w:color="auto"/>
              <w:right w:val="single" w:sz="4" w:space="0" w:color="auto"/>
            </w:tcBorders>
            <w:hideMark/>
          </w:tcPr>
          <w:p w14:paraId="2DF56A19" w14:textId="77777777" w:rsidR="001F48EA" w:rsidRPr="0078230B" w:rsidRDefault="001F48EA" w:rsidP="00FB4FAF">
            <w:pPr>
              <w:autoSpaceDE w:val="0"/>
              <w:autoSpaceDN w:val="0"/>
              <w:adjustRightInd w:val="0"/>
              <w:spacing w:line="256" w:lineRule="auto"/>
              <w:jc w:val="both"/>
              <w:rPr>
                <w:rFonts w:asciiTheme="minorHAnsi" w:hAnsiTheme="minorHAnsi" w:cstheme="minorHAnsi"/>
                <w:b/>
                <w:lang w:eastAsia="zh-TW"/>
              </w:rPr>
            </w:pPr>
            <w:r w:rsidRPr="0078230B">
              <w:rPr>
                <w:rFonts w:asciiTheme="minorHAnsi" w:hAnsiTheme="minorHAnsi" w:cstheme="minorHAnsi"/>
                <w:b/>
                <w:lang w:eastAsia="zh-TW"/>
              </w:rPr>
              <w:t>Issued for Release</w:t>
            </w:r>
          </w:p>
        </w:tc>
      </w:tr>
      <w:tr w:rsidR="02718694" w14:paraId="7240B151" w14:textId="77777777" w:rsidTr="02718694">
        <w:trPr>
          <w:trHeight w:val="300"/>
        </w:trPr>
        <w:tc>
          <w:tcPr>
            <w:tcW w:w="1555" w:type="dxa"/>
            <w:tcBorders>
              <w:top w:val="single" w:sz="4" w:space="0" w:color="auto"/>
              <w:left w:val="single" w:sz="4" w:space="0" w:color="auto"/>
              <w:bottom w:val="single" w:sz="4" w:space="0" w:color="auto"/>
              <w:right w:val="single" w:sz="4" w:space="0" w:color="auto"/>
            </w:tcBorders>
            <w:hideMark/>
          </w:tcPr>
          <w:p w14:paraId="1E9DAE4C" w14:textId="2EAADC5B" w:rsidR="081FB756" w:rsidRDefault="081FB756" w:rsidP="02718694">
            <w:pPr>
              <w:spacing w:line="256" w:lineRule="auto"/>
              <w:jc w:val="both"/>
              <w:rPr>
                <w:rFonts w:asciiTheme="minorHAnsi" w:hAnsiTheme="minorHAnsi" w:cstheme="minorBidi"/>
                <w:b/>
                <w:bCs/>
                <w:lang w:eastAsia="zh-TW"/>
              </w:rPr>
            </w:pPr>
            <w:r w:rsidRPr="02718694">
              <w:rPr>
                <w:rFonts w:asciiTheme="minorHAnsi" w:hAnsiTheme="minorHAnsi" w:cstheme="minorBidi"/>
                <w:b/>
                <w:bCs/>
                <w:lang w:eastAsia="zh-TW"/>
              </w:rPr>
              <w:t>2.0</w:t>
            </w:r>
          </w:p>
        </w:tc>
        <w:tc>
          <w:tcPr>
            <w:tcW w:w="2409" w:type="dxa"/>
            <w:tcBorders>
              <w:top w:val="single" w:sz="4" w:space="0" w:color="auto"/>
              <w:left w:val="single" w:sz="4" w:space="0" w:color="auto"/>
              <w:bottom w:val="single" w:sz="4" w:space="0" w:color="auto"/>
              <w:right w:val="single" w:sz="4" w:space="0" w:color="auto"/>
            </w:tcBorders>
            <w:hideMark/>
          </w:tcPr>
          <w:p w14:paraId="7C09D0B4" w14:textId="7B5E5AC7" w:rsidR="081FB756" w:rsidRDefault="081FB756" w:rsidP="02718694">
            <w:pPr>
              <w:jc w:val="both"/>
              <w:rPr>
                <w:rFonts w:asciiTheme="minorHAnsi" w:hAnsiTheme="minorHAnsi" w:cstheme="minorBidi"/>
                <w:b/>
                <w:bCs/>
                <w:lang w:eastAsia="zh-TW"/>
              </w:rPr>
            </w:pPr>
            <w:r w:rsidRPr="02718694">
              <w:rPr>
                <w:rFonts w:asciiTheme="minorHAnsi" w:hAnsiTheme="minorHAnsi" w:cstheme="minorBidi"/>
                <w:b/>
                <w:bCs/>
                <w:lang w:eastAsia="zh-TW"/>
              </w:rPr>
              <w:t>February 2023</w:t>
            </w:r>
          </w:p>
        </w:tc>
        <w:tc>
          <w:tcPr>
            <w:tcW w:w="2427" w:type="dxa"/>
            <w:tcBorders>
              <w:top w:val="single" w:sz="4" w:space="0" w:color="auto"/>
              <w:left w:val="single" w:sz="4" w:space="0" w:color="auto"/>
              <w:bottom w:val="single" w:sz="4" w:space="0" w:color="auto"/>
              <w:right w:val="single" w:sz="4" w:space="0" w:color="auto"/>
            </w:tcBorders>
            <w:hideMark/>
          </w:tcPr>
          <w:p w14:paraId="1F624BDF" w14:textId="18B38724" w:rsidR="081FB756" w:rsidRDefault="081FB756" w:rsidP="02718694">
            <w:pPr>
              <w:spacing w:line="256" w:lineRule="auto"/>
              <w:jc w:val="both"/>
              <w:rPr>
                <w:rFonts w:asciiTheme="minorHAnsi" w:hAnsiTheme="minorHAnsi" w:cstheme="minorBidi"/>
                <w:b/>
                <w:bCs/>
                <w:lang w:val="en-US" w:eastAsia="zh-TW"/>
              </w:rPr>
            </w:pPr>
            <w:r w:rsidRPr="02718694">
              <w:rPr>
                <w:rFonts w:asciiTheme="minorHAnsi" w:hAnsiTheme="minorHAnsi" w:cstheme="minorBidi"/>
                <w:b/>
                <w:bCs/>
                <w:lang w:val="en-US" w:eastAsia="zh-TW"/>
              </w:rPr>
              <w:t>Pauline Macdonald</w:t>
            </w:r>
          </w:p>
        </w:tc>
        <w:tc>
          <w:tcPr>
            <w:tcW w:w="2676" w:type="dxa"/>
            <w:tcBorders>
              <w:top w:val="single" w:sz="4" w:space="0" w:color="auto"/>
              <w:left w:val="single" w:sz="4" w:space="0" w:color="auto"/>
              <w:bottom w:val="single" w:sz="4" w:space="0" w:color="auto"/>
              <w:right w:val="single" w:sz="4" w:space="0" w:color="auto"/>
            </w:tcBorders>
            <w:hideMark/>
          </w:tcPr>
          <w:p w14:paraId="520FC368" w14:textId="641B7E68" w:rsidR="081FB756" w:rsidRDefault="081FB756" w:rsidP="02718694">
            <w:pPr>
              <w:spacing w:line="256" w:lineRule="auto"/>
              <w:jc w:val="both"/>
              <w:rPr>
                <w:rFonts w:asciiTheme="minorHAnsi" w:hAnsiTheme="minorHAnsi" w:cstheme="minorBidi"/>
                <w:b/>
                <w:bCs/>
                <w:lang w:eastAsia="zh-TW"/>
              </w:rPr>
            </w:pPr>
            <w:r w:rsidRPr="02718694">
              <w:rPr>
                <w:rFonts w:asciiTheme="minorHAnsi" w:hAnsiTheme="minorHAnsi" w:cstheme="minorBidi"/>
                <w:b/>
                <w:bCs/>
                <w:lang w:eastAsia="zh-TW"/>
              </w:rPr>
              <w:t>No Change</w:t>
            </w:r>
          </w:p>
        </w:tc>
      </w:tr>
      <w:bookmarkEnd w:id="1"/>
    </w:tbl>
    <w:p w14:paraId="4CCFB399" w14:textId="77777777" w:rsidR="007630E8" w:rsidRPr="00307098" w:rsidRDefault="007630E8" w:rsidP="003A76E2">
      <w:pPr>
        <w:jc w:val="both"/>
        <w:rPr>
          <w:rFonts w:asciiTheme="minorHAnsi" w:hAnsiTheme="minorHAnsi" w:cstheme="minorHAnsi"/>
          <w:lang w:eastAsia="en-US"/>
        </w:rPr>
      </w:pPr>
    </w:p>
    <w:sectPr w:rsidR="007630E8" w:rsidRPr="00307098" w:rsidSect="0010286F">
      <w:headerReference w:type="even" r:id="rId10"/>
      <w:headerReference w:type="default" r:id="rId11"/>
      <w:footerReference w:type="even" r:id="rId12"/>
      <w:footerReference w:type="default" r:id="rId13"/>
      <w:headerReference w:type="first" r:id="rId14"/>
      <w:footerReference w:type="first" r:id="rId15"/>
      <w:pgSz w:w="11906" w:h="16838"/>
      <w:pgMar w:top="124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8351" w14:textId="77777777" w:rsidR="00995BB8" w:rsidRDefault="00995BB8" w:rsidP="00AE6181">
      <w:r>
        <w:separator/>
      </w:r>
    </w:p>
  </w:endnote>
  <w:endnote w:type="continuationSeparator" w:id="0">
    <w:p w14:paraId="2E16BC08" w14:textId="77777777" w:rsidR="00995BB8" w:rsidRDefault="00995BB8" w:rsidP="00A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Se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1522" w14:textId="77777777" w:rsidR="00312051" w:rsidRDefault="00312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0"/>
      <w:gridCol w:w="2268"/>
    </w:tblGrid>
    <w:tr w:rsidR="00EA46BF" w:rsidRPr="00EA46BF" w14:paraId="33E6E6DC" w14:textId="77777777" w:rsidTr="2B84B3E5">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BC739C0" w14:textId="5E909625" w:rsidR="00EA46BF" w:rsidRPr="00EA46BF" w:rsidRDefault="00EA46BF" w:rsidP="00EA46BF">
          <w:pPr>
            <w:tabs>
              <w:tab w:val="center" w:pos="4153"/>
              <w:tab w:val="right" w:pos="8306"/>
            </w:tabs>
            <w:rPr>
              <w:rFonts w:asciiTheme="minorHAnsi" w:eastAsia="Times New Roman" w:hAnsiTheme="minorHAnsi" w:cstheme="minorHAnsi"/>
              <w:lang w:eastAsia="en-US"/>
            </w:rPr>
          </w:pPr>
          <w:r w:rsidRPr="00EA46BF">
            <w:rPr>
              <w:rFonts w:asciiTheme="minorHAnsi" w:eastAsia="Times New Roman" w:hAnsiTheme="minorHAnsi" w:cstheme="minorHAnsi"/>
              <w:lang w:eastAsia="en-US"/>
            </w:rPr>
            <w:t xml:space="preserve">Page </w:t>
          </w:r>
          <w:r w:rsidRPr="00EA46BF">
            <w:rPr>
              <w:rFonts w:asciiTheme="minorHAnsi" w:eastAsia="Times New Roman" w:hAnsiTheme="minorHAnsi" w:cstheme="minorHAnsi"/>
              <w:bCs/>
              <w:lang w:eastAsia="en-US"/>
            </w:rPr>
            <w:fldChar w:fldCharType="begin"/>
          </w:r>
          <w:r w:rsidRPr="00EA46BF">
            <w:rPr>
              <w:rFonts w:asciiTheme="minorHAnsi" w:eastAsia="Times New Roman" w:hAnsiTheme="minorHAnsi" w:cstheme="minorHAnsi"/>
              <w:bCs/>
              <w:lang w:eastAsia="en-US"/>
            </w:rPr>
            <w:instrText xml:space="preserve"> PAGE </w:instrText>
          </w:r>
          <w:r w:rsidRPr="00EA46BF">
            <w:rPr>
              <w:rFonts w:asciiTheme="minorHAnsi" w:eastAsia="Times New Roman" w:hAnsiTheme="minorHAnsi" w:cstheme="minorHAnsi"/>
              <w:bCs/>
              <w:lang w:eastAsia="en-US"/>
            </w:rPr>
            <w:fldChar w:fldCharType="separate"/>
          </w:r>
          <w:r w:rsidRPr="00EA46BF">
            <w:rPr>
              <w:rFonts w:asciiTheme="minorHAnsi" w:eastAsia="Times New Roman" w:hAnsiTheme="minorHAnsi" w:cstheme="minorHAnsi"/>
              <w:bCs/>
              <w:noProof/>
              <w:lang w:eastAsia="en-US"/>
            </w:rPr>
            <w:t>1</w:t>
          </w:r>
          <w:r w:rsidRPr="00EA46BF">
            <w:rPr>
              <w:rFonts w:asciiTheme="minorHAnsi" w:eastAsia="Times New Roman" w:hAnsiTheme="minorHAnsi" w:cstheme="minorHAnsi"/>
              <w:bCs/>
              <w:lang w:eastAsia="en-US"/>
            </w:rPr>
            <w:fldChar w:fldCharType="end"/>
          </w:r>
          <w:r w:rsidRPr="00EA46BF">
            <w:rPr>
              <w:rFonts w:asciiTheme="minorHAnsi" w:eastAsia="Times New Roman" w:hAnsiTheme="minorHAnsi" w:cstheme="minorHAnsi"/>
              <w:lang w:eastAsia="en-US"/>
            </w:rPr>
            <w:t xml:space="preserve"> of </w:t>
          </w:r>
          <w:r w:rsidRPr="00EA46BF">
            <w:rPr>
              <w:rFonts w:asciiTheme="minorHAnsi" w:eastAsia="Times New Roman" w:hAnsiTheme="minorHAnsi" w:cstheme="minorHAnsi"/>
              <w:bCs/>
              <w:lang w:eastAsia="en-US"/>
            </w:rPr>
            <w:fldChar w:fldCharType="begin"/>
          </w:r>
          <w:r w:rsidRPr="00EA46BF">
            <w:rPr>
              <w:rFonts w:asciiTheme="minorHAnsi" w:eastAsia="Times New Roman" w:hAnsiTheme="minorHAnsi" w:cstheme="minorHAnsi"/>
              <w:bCs/>
              <w:lang w:eastAsia="en-US"/>
            </w:rPr>
            <w:instrText xml:space="preserve"> NUMPAGES  </w:instrText>
          </w:r>
          <w:r w:rsidRPr="00EA46BF">
            <w:rPr>
              <w:rFonts w:asciiTheme="minorHAnsi" w:eastAsia="Times New Roman" w:hAnsiTheme="minorHAnsi" w:cstheme="minorHAnsi"/>
              <w:bCs/>
              <w:lang w:eastAsia="en-US"/>
            </w:rPr>
            <w:fldChar w:fldCharType="separate"/>
          </w:r>
          <w:r w:rsidRPr="00EA46BF">
            <w:rPr>
              <w:rFonts w:asciiTheme="minorHAnsi" w:eastAsia="Times New Roman" w:hAnsiTheme="minorHAnsi" w:cstheme="minorHAnsi"/>
              <w:bCs/>
              <w:noProof/>
              <w:lang w:eastAsia="en-US"/>
            </w:rPr>
            <w:t>2</w:t>
          </w:r>
          <w:r w:rsidRPr="00EA46BF">
            <w:rPr>
              <w:rFonts w:asciiTheme="minorHAnsi" w:eastAsia="Times New Roman" w:hAnsiTheme="minorHAnsi" w:cstheme="minorHAnsi"/>
              <w:bCs/>
              <w:lang w:eastAsia="en-U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FF411B" w14:textId="345A6C9D" w:rsidR="00EA46BF" w:rsidRPr="00EA46BF" w:rsidRDefault="2B84B3E5" w:rsidP="2B84B3E5">
          <w:pPr>
            <w:tabs>
              <w:tab w:val="left" w:pos="180"/>
              <w:tab w:val="center" w:pos="957"/>
              <w:tab w:val="center" w:pos="4153"/>
              <w:tab w:val="right" w:pos="8306"/>
            </w:tabs>
            <w:jc w:val="center"/>
            <w:rPr>
              <w:rFonts w:asciiTheme="minorHAnsi" w:eastAsia="Times New Roman" w:hAnsiTheme="minorHAnsi" w:cstheme="minorBidi"/>
              <w:lang w:eastAsia="en-US"/>
            </w:rPr>
          </w:pPr>
          <w:r w:rsidRPr="2B84B3E5">
            <w:rPr>
              <w:rFonts w:asciiTheme="minorHAnsi" w:eastAsia="Times New Roman" w:hAnsiTheme="minorHAnsi" w:cstheme="minorBidi"/>
              <w:lang w:eastAsia="en-US"/>
            </w:rPr>
            <w:t xml:space="preserve">Version </w:t>
          </w:r>
          <w:r w:rsidR="00312051">
            <w:rPr>
              <w:rFonts w:asciiTheme="minorHAnsi" w:eastAsia="Times New Roman" w:hAnsiTheme="minorHAnsi" w:cstheme="minorBidi"/>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719827" w14:textId="09B0AC76" w:rsidR="00EA46BF" w:rsidRPr="00EA46BF" w:rsidRDefault="00E31262" w:rsidP="007A04C9">
          <w:pPr>
            <w:tabs>
              <w:tab w:val="center" w:pos="4153"/>
              <w:tab w:val="right" w:pos="8306"/>
            </w:tabs>
            <w:jc w:val="center"/>
            <w:rPr>
              <w:rFonts w:asciiTheme="minorHAnsi" w:eastAsia="Times New Roman" w:hAnsiTheme="minorHAnsi" w:cstheme="minorHAnsi"/>
              <w:lang w:val="en-US" w:eastAsia="en-US"/>
            </w:rPr>
          </w:pPr>
          <w:r w:rsidRPr="00E31262">
            <w:rPr>
              <w:rFonts w:asciiTheme="minorHAnsi" w:hAnsiTheme="minorHAnsi" w:cstheme="minorHAnsi"/>
            </w:rPr>
            <w:t>SCM-</w:t>
          </w:r>
          <w:r w:rsidR="00C73BF3">
            <w:rPr>
              <w:rFonts w:asciiTheme="minorHAnsi" w:hAnsiTheme="minorHAnsi" w:cstheme="minorHAnsi"/>
            </w:rPr>
            <w:t>COM</w:t>
          </w:r>
          <w:r w:rsidRPr="00E31262">
            <w:rPr>
              <w:rFonts w:asciiTheme="minorHAnsi" w:hAnsiTheme="minorHAnsi" w:cstheme="minorHAnsi"/>
            </w:rPr>
            <w:t>-POL-002</w:t>
          </w:r>
        </w:p>
      </w:tc>
    </w:tr>
    <w:tr w:rsidR="00EA46BF" w:rsidRPr="00EA46BF" w14:paraId="42DCD2D5" w14:textId="77777777" w:rsidTr="2B84B3E5">
      <w:trPr>
        <w:trHeight w:val="651"/>
      </w:trPr>
      <w:tc>
        <w:tcPr>
          <w:tcW w:w="7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365D5" w14:textId="77777777" w:rsidR="00EA46BF" w:rsidRPr="00EA46BF" w:rsidRDefault="00EA46BF" w:rsidP="00EA46BF">
          <w:pPr>
            <w:tabs>
              <w:tab w:val="center" w:pos="4153"/>
              <w:tab w:val="right" w:pos="8306"/>
            </w:tabs>
            <w:jc w:val="center"/>
            <w:rPr>
              <w:rFonts w:asciiTheme="minorHAnsi" w:eastAsia="Times New Roman" w:hAnsiTheme="minorHAnsi" w:cstheme="minorHAnsi"/>
              <w:lang w:val="en-US" w:eastAsia="en-US"/>
            </w:rPr>
          </w:pPr>
          <w:r w:rsidRPr="00EA46BF">
            <w:rPr>
              <w:rFonts w:asciiTheme="minorHAnsi" w:eastAsia="Times New Roman" w:hAnsiTheme="minorHAnsi" w:cstheme="minorHAnsi"/>
              <w:lang w:eastAsia="en-US"/>
            </w:rPr>
            <w:t>UNCONTROLLED WHEN PRINTED</w:t>
          </w:r>
        </w:p>
        <w:p w14:paraId="1AD6630A" w14:textId="5C5FBB35" w:rsidR="00EA46BF" w:rsidRPr="00EA46BF" w:rsidRDefault="00EA46BF" w:rsidP="00EA46BF">
          <w:pPr>
            <w:tabs>
              <w:tab w:val="center" w:pos="4153"/>
              <w:tab w:val="right" w:pos="8306"/>
            </w:tabs>
            <w:jc w:val="center"/>
            <w:rPr>
              <w:rFonts w:asciiTheme="minorHAnsi" w:eastAsia="Times New Roman" w:hAnsiTheme="minorHAnsi" w:cstheme="minorHAnsi"/>
              <w:i/>
              <w:lang w:val="en-US" w:eastAsia="en-US"/>
            </w:rPr>
          </w:pPr>
          <w:r w:rsidRPr="00EA46BF">
            <w:rPr>
              <w:rFonts w:asciiTheme="minorHAnsi" w:eastAsia="Times New Roman" w:hAnsiTheme="minorHAnsi" w:cstheme="minorHAnsi"/>
              <w:i/>
              <w:lang w:eastAsia="en-US"/>
            </w:rPr>
            <w:t xml:space="preserve">It is the responsibility of the user to ensure they are working with the latest </w:t>
          </w:r>
          <w:r w:rsidR="00280F59">
            <w:rPr>
              <w:rFonts w:asciiTheme="minorHAnsi" w:eastAsia="Times New Roman" w:hAnsiTheme="minorHAnsi" w:cstheme="minorHAnsi"/>
              <w:i/>
              <w:lang w:eastAsia="en-US"/>
            </w:rPr>
            <w:t>version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A23520" w14:textId="0FBAF24F" w:rsidR="00EA46BF" w:rsidRPr="00EA46BF" w:rsidRDefault="00EA46BF" w:rsidP="00EA46BF">
          <w:pPr>
            <w:tabs>
              <w:tab w:val="center" w:pos="4153"/>
              <w:tab w:val="right" w:pos="8306"/>
            </w:tabs>
            <w:jc w:val="center"/>
            <w:rPr>
              <w:rFonts w:asciiTheme="minorHAnsi" w:eastAsia="Times New Roman" w:hAnsiTheme="minorHAnsi" w:cstheme="minorHAnsi"/>
              <w:lang w:val="en-US" w:eastAsia="en-US"/>
            </w:rPr>
          </w:pPr>
          <w:r w:rsidRPr="00EA46BF">
            <w:rPr>
              <w:rFonts w:asciiTheme="minorHAnsi" w:eastAsia="Times New Roman" w:hAnsiTheme="minorHAnsi" w:cstheme="minorHAnsi"/>
              <w:lang w:eastAsia="en-US"/>
            </w:rPr>
            <w:t xml:space="preserve">Printed: </w:t>
          </w:r>
          <w:r w:rsidRPr="00EA46BF">
            <w:rPr>
              <w:rFonts w:asciiTheme="minorHAnsi" w:eastAsia="Times New Roman" w:hAnsiTheme="minorHAnsi" w:cstheme="minorHAnsi"/>
              <w:lang w:eastAsia="en-US"/>
            </w:rPr>
            <w:fldChar w:fldCharType="begin"/>
          </w:r>
          <w:r w:rsidRPr="00EA46BF">
            <w:rPr>
              <w:rFonts w:asciiTheme="minorHAnsi" w:eastAsia="Times New Roman" w:hAnsiTheme="minorHAnsi" w:cstheme="minorHAnsi"/>
              <w:lang w:eastAsia="en-US"/>
            </w:rPr>
            <w:instrText xml:space="preserve"> DATE \@ "dd/MM/yyyy" </w:instrText>
          </w:r>
          <w:r w:rsidRPr="00EA46BF">
            <w:rPr>
              <w:rFonts w:asciiTheme="minorHAnsi" w:eastAsia="Times New Roman" w:hAnsiTheme="minorHAnsi" w:cstheme="minorHAnsi"/>
              <w:lang w:eastAsia="en-US"/>
            </w:rPr>
            <w:fldChar w:fldCharType="separate"/>
          </w:r>
          <w:r w:rsidR="00312051">
            <w:rPr>
              <w:rFonts w:asciiTheme="minorHAnsi" w:eastAsia="Times New Roman" w:hAnsiTheme="minorHAnsi" w:cstheme="minorHAnsi"/>
              <w:noProof/>
              <w:lang w:eastAsia="en-US"/>
            </w:rPr>
            <w:t>11/04/2023</w:t>
          </w:r>
          <w:r w:rsidRPr="00EA46BF">
            <w:rPr>
              <w:rFonts w:asciiTheme="minorHAnsi" w:eastAsia="Times New Roman" w:hAnsiTheme="minorHAnsi" w:cstheme="minorHAnsi"/>
              <w:lang w:eastAsia="en-US"/>
            </w:rPr>
            <w:fldChar w:fldCharType="end"/>
          </w:r>
        </w:p>
      </w:tc>
    </w:tr>
  </w:tbl>
  <w:p w14:paraId="4E3D3F39" w14:textId="44C1BF47" w:rsidR="00BE42CF" w:rsidRPr="008C5D0F" w:rsidRDefault="00BE42CF" w:rsidP="005C70F3">
    <w:pPr>
      <w:pStyle w:val="Footer"/>
      <w:rPr>
        <w:rFonts w:asciiTheme="minorHAnsi" w:hAnsiTheme="minorHAnsi" w:cstheme="minorHAnsi"/>
      </w:rPr>
    </w:pPr>
  </w:p>
  <w:p w14:paraId="309186AE" w14:textId="77777777" w:rsidR="00BE42CF" w:rsidRPr="008C5D0F" w:rsidRDefault="00BE42CF">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1A9A" w14:textId="77777777" w:rsidR="00312051" w:rsidRDefault="0031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BA4D" w14:textId="77777777" w:rsidR="00995BB8" w:rsidRDefault="00995BB8" w:rsidP="00AE6181">
      <w:r>
        <w:separator/>
      </w:r>
    </w:p>
  </w:footnote>
  <w:footnote w:type="continuationSeparator" w:id="0">
    <w:p w14:paraId="490E82F2" w14:textId="77777777" w:rsidR="00995BB8" w:rsidRDefault="00995BB8" w:rsidP="00AE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467C" w14:textId="77777777" w:rsidR="00312051" w:rsidRDefault="00312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9" w:type="dxa"/>
      <w:jc w:val="center"/>
      <w:tblCellMar>
        <w:left w:w="10" w:type="dxa"/>
        <w:right w:w="10" w:type="dxa"/>
      </w:tblCellMar>
      <w:tblLook w:val="04A0" w:firstRow="1" w:lastRow="0" w:firstColumn="1" w:lastColumn="0" w:noHBand="0" w:noVBand="1"/>
    </w:tblPr>
    <w:tblGrid>
      <w:gridCol w:w="6456"/>
      <w:gridCol w:w="4883"/>
    </w:tblGrid>
    <w:tr w:rsidR="00484574" w:rsidRPr="00355B95" w14:paraId="5997DF5F" w14:textId="77777777" w:rsidTr="00117606">
      <w:trPr>
        <w:trHeight w:val="19"/>
        <w:jc w:val="center"/>
      </w:trPr>
      <w:tc>
        <w:tcPr>
          <w:tcW w:w="64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441BAB" w14:textId="58F4A895" w:rsidR="00484574" w:rsidRPr="00C84A76" w:rsidRDefault="00484574" w:rsidP="00484574">
          <w:pPr>
            <w:tabs>
              <w:tab w:val="center" w:pos="4513"/>
              <w:tab w:val="right" w:pos="9026"/>
            </w:tabs>
            <w:spacing w:after="160"/>
            <w:ind w:left="709" w:hanging="709"/>
            <w:jc w:val="center"/>
            <w:rPr>
              <w:rFonts w:asciiTheme="majorHAnsi" w:hAnsiTheme="majorHAnsi" w:cstheme="majorHAnsi"/>
            </w:rPr>
          </w:pPr>
          <w:r>
            <w:rPr>
              <w:rFonts w:asciiTheme="majorHAnsi" w:hAnsiTheme="majorHAnsi" w:cstheme="majorHAnsi"/>
              <w:b/>
              <w:bCs/>
              <w:sz w:val="40"/>
              <w:szCs w:val="40"/>
            </w:rPr>
            <w:t>Supplier</w:t>
          </w:r>
          <w:r w:rsidRPr="00C84A76">
            <w:rPr>
              <w:rFonts w:asciiTheme="majorHAnsi" w:hAnsiTheme="majorHAnsi" w:cstheme="majorHAnsi"/>
              <w:b/>
              <w:bCs/>
              <w:sz w:val="40"/>
              <w:szCs w:val="40"/>
            </w:rPr>
            <w:t xml:space="preserve"> </w:t>
          </w:r>
          <w:r>
            <w:rPr>
              <w:rFonts w:asciiTheme="majorHAnsi" w:hAnsiTheme="majorHAnsi" w:cstheme="majorHAnsi"/>
              <w:b/>
              <w:bCs/>
              <w:sz w:val="40"/>
              <w:szCs w:val="40"/>
            </w:rPr>
            <w:t xml:space="preserve">Code </w:t>
          </w:r>
          <w:proofErr w:type="gramStart"/>
          <w:r>
            <w:rPr>
              <w:rFonts w:asciiTheme="majorHAnsi" w:hAnsiTheme="majorHAnsi" w:cstheme="majorHAnsi"/>
              <w:b/>
              <w:bCs/>
              <w:sz w:val="40"/>
              <w:szCs w:val="40"/>
            </w:rPr>
            <w:t>O</w:t>
          </w:r>
          <w:r w:rsidRPr="00C84A76">
            <w:rPr>
              <w:rFonts w:asciiTheme="majorHAnsi" w:hAnsiTheme="majorHAnsi" w:cstheme="majorHAnsi"/>
              <w:b/>
              <w:bCs/>
              <w:sz w:val="40"/>
              <w:szCs w:val="40"/>
            </w:rPr>
            <w:t>f</w:t>
          </w:r>
          <w:proofErr w:type="gramEnd"/>
          <w:r w:rsidRPr="00C84A76">
            <w:rPr>
              <w:rFonts w:asciiTheme="majorHAnsi" w:hAnsiTheme="majorHAnsi" w:cstheme="majorHAnsi"/>
              <w:b/>
              <w:bCs/>
              <w:sz w:val="40"/>
              <w:szCs w:val="40"/>
            </w:rPr>
            <w:t xml:space="preserve"> </w:t>
          </w:r>
          <w:r>
            <w:rPr>
              <w:rFonts w:asciiTheme="majorHAnsi" w:hAnsiTheme="majorHAnsi" w:cstheme="majorHAnsi"/>
              <w:b/>
              <w:bCs/>
              <w:sz w:val="40"/>
              <w:szCs w:val="40"/>
            </w:rPr>
            <w:t>Conduct</w:t>
          </w:r>
          <w:r w:rsidRPr="00C84A76">
            <w:rPr>
              <w:rFonts w:asciiTheme="majorHAnsi" w:hAnsiTheme="majorHAnsi" w:cstheme="majorHAnsi"/>
              <w:b/>
              <w:bCs/>
              <w:sz w:val="40"/>
              <w:szCs w:val="40"/>
            </w:rPr>
            <w:t xml:space="preserve"> P</w:t>
          </w:r>
          <w:r>
            <w:rPr>
              <w:rFonts w:asciiTheme="majorHAnsi" w:hAnsiTheme="majorHAnsi" w:cstheme="majorHAnsi"/>
              <w:b/>
              <w:bCs/>
              <w:sz w:val="40"/>
              <w:szCs w:val="40"/>
            </w:rPr>
            <w:t>olicy</w:t>
          </w:r>
          <w:r w:rsidRPr="00C84A76">
            <w:rPr>
              <w:rFonts w:asciiTheme="majorHAnsi" w:hAnsiTheme="majorHAnsi" w:cstheme="majorHAnsi"/>
              <w:sz w:val="32"/>
              <w:szCs w:val="32"/>
            </w:rPr>
            <w:t xml:space="preserve"> </w:t>
          </w:r>
        </w:p>
      </w:tc>
      <w:tc>
        <w:tcPr>
          <w:tcW w:w="48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2E656AD" w14:textId="77777777" w:rsidR="00484574" w:rsidRPr="00355B95" w:rsidRDefault="00484574" w:rsidP="00484574">
          <w:pPr>
            <w:tabs>
              <w:tab w:val="center" w:pos="4513"/>
              <w:tab w:val="right" w:pos="9026"/>
            </w:tabs>
            <w:spacing w:after="160"/>
            <w:ind w:left="709" w:hanging="709"/>
            <w:jc w:val="center"/>
          </w:pPr>
          <w:r w:rsidRPr="00355B95">
            <w:rPr>
              <w:rFonts w:ascii="Calibri" w:hAnsi="Calibri" w:cs="Calibri"/>
              <w:b/>
              <w:noProof/>
              <w:sz w:val="28"/>
              <w:lang w:bidi="en-US"/>
            </w:rPr>
            <w:drawing>
              <wp:inline distT="0" distB="0" distL="0" distR="0" wp14:anchorId="32612604" wp14:editId="53FC4483">
                <wp:extent cx="1721223" cy="491490"/>
                <wp:effectExtent l="0" t="0" r="0" b="381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6020" cy="495715"/>
                        </a:xfrm>
                        <a:prstGeom prst="rect">
                          <a:avLst/>
                        </a:prstGeom>
                        <a:noFill/>
                        <a:ln>
                          <a:noFill/>
                          <a:prstDash/>
                        </a:ln>
                      </pic:spPr>
                    </pic:pic>
                  </a:graphicData>
                </a:graphic>
              </wp:inline>
            </w:drawing>
          </w:r>
        </w:p>
      </w:tc>
    </w:tr>
  </w:tbl>
  <w:p w14:paraId="2B0E3C2F" w14:textId="5FE0D479" w:rsidR="00AE6181" w:rsidRPr="00484574" w:rsidRDefault="00AE6181" w:rsidP="00484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EA99" w14:textId="77777777" w:rsidR="00312051" w:rsidRDefault="00312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B6"/>
    <w:multiLevelType w:val="multilevel"/>
    <w:tmpl w:val="FC0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3D93"/>
    <w:multiLevelType w:val="hybridMultilevel"/>
    <w:tmpl w:val="7E806ABE"/>
    <w:lvl w:ilvl="0" w:tplc="7076E22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6A17FF"/>
    <w:multiLevelType w:val="hybridMultilevel"/>
    <w:tmpl w:val="61625A24"/>
    <w:lvl w:ilvl="0" w:tplc="08090001">
      <w:start w:val="1"/>
      <w:numFmt w:val="bullet"/>
      <w:lvlText w:val=""/>
      <w:lvlJc w:val="left"/>
      <w:pPr>
        <w:ind w:left="720" w:hanging="360"/>
      </w:pPr>
      <w:rPr>
        <w:rFonts w:ascii="Symbol" w:hAnsi="Symbol" w:hint="default"/>
      </w:rPr>
    </w:lvl>
    <w:lvl w:ilvl="1" w:tplc="E5E6328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1096"/>
    <w:multiLevelType w:val="multilevel"/>
    <w:tmpl w:val="FC0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C2A06"/>
    <w:multiLevelType w:val="multilevel"/>
    <w:tmpl w:val="FC0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7" w15:restartNumberingAfterBreak="0">
    <w:nsid w:val="3F723C0D"/>
    <w:multiLevelType w:val="hybridMultilevel"/>
    <w:tmpl w:val="F57C4754"/>
    <w:lvl w:ilvl="0" w:tplc="B16023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4CC61136"/>
    <w:multiLevelType w:val="multilevel"/>
    <w:tmpl w:val="FC0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E654D"/>
    <w:multiLevelType w:val="hybridMultilevel"/>
    <w:tmpl w:val="F52C3C2A"/>
    <w:lvl w:ilvl="0" w:tplc="840C4F9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4431A"/>
    <w:multiLevelType w:val="hybridMultilevel"/>
    <w:tmpl w:val="CC7EA66E"/>
    <w:lvl w:ilvl="0" w:tplc="C7743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9"/>
  </w:num>
  <w:num w:numId="5">
    <w:abstractNumId w:val="3"/>
  </w:num>
  <w:num w:numId="6">
    <w:abstractNumId w:val="5"/>
  </w:num>
  <w:num w:numId="7">
    <w:abstractNumId w:val="4"/>
  </w:num>
  <w:num w:numId="8">
    <w:abstractNumId w:val="0"/>
  </w:num>
  <w:num w:numId="9">
    <w:abstractNumId w:val="1"/>
  </w:num>
  <w:num w:numId="10">
    <w:abstractNumId w:val="10"/>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F"/>
    <w:rsid w:val="000005B4"/>
    <w:rsid w:val="00004D2F"/>
    <w:rsid w:val="00005413"/>
    <w:rsid w:val="0000764D"/>
    <w:rsid w:val="00010E04"/>
    <w:rsid w:val="00020EF4"/>
    <w:rsid w:val="000236D0"/>
    <w:rsid w:val="00025CC6"/>
    <w:rsid w:val="00034497"/>
    <w:rsid w:val="00035D9C"/>
    <w:rsid w:val="00053E0B"/>
    <w:rsid w:val="000547FD"/>
    <w:rsid w:val="00054CE1"/>
    <w:rsid w:val="000576B5"/>
    <w:rsid w:val="0007318D"/>
    <w:rsid w:val="0007664A"/>
    <w:rsid w:val="000834A7"/>
    <w:rsid w:val="00084F51"/>
    <w:rsid w:val="000856A9"/>
    <w:rsid w:val="00087FAB"/>
    <w:rsid w:val="00096FAE"/>
    <w:rsid w:val="000A31B1"/>
    <w:rsid w:val="000B4BFD"/>
    <w:rsid w:val="000C2B8B"/>
    <w:rsid w:val="000D0F10"/>
    <w:rsid w:val="000D4F68"/>
    <w:rsid w:val="000D54AC"/>
    <w:rsid w:val="000E3AB3"/>
    <w:rsid w:val="000F1993"/>
    <w:rsid w:val="0010286F"/>
    <w:rsid w:val="00111938"/>
    <w:rsid w:val="00114329"/>
    <w:rsid w:val="00120261"/>
    <w:rsid w:val="0012641A"/>
    <w:rsid w:val="001268B3"/>
    <w:rsid w:val="00130B5D"/>
    <w:rsid w:val="0013337D"/>
    <w:rsid w:val="0013422F"/>
    <w:rsid w:val="001607B9"/>
    <w:rsid w:val="00162A39"/>
    <w:rsid w:val="00166649"/>
    <w:rsid w:val="001721BF"/>
    <w:rsid w:val="001722B9"/>
    <w:rsid w:val="00180232"/>
    <w:rsid w:val="00186CFA"/>
    <w:rsid w:val="00186E0D"/>
    <w:rsid w:val="001901E7"/>
    <w:rsid w:val="00196FAF"/>
    <w:rsid w:val="001A3629"/>
    <w:rsid w:val="001A4BAD"/>
    <w:rsid w:val="001A7695"/>
    <w:rsid w:val="001C5329"/>
    <w:rsid w:val="001C55F6"/>
    <w:rsid w:val="001D11AB"/>
    <w:rsid w:val="001D2435"/>
    <w:rsid w:val="001D5CC3"/>
    <w:rsid w:val="001D6F9F"/>
    <w:rsid w:val="001E2216"/>
    <w:rsid w:val="001E3482"/>
    <w:rsid w:val="001E532A"/>
    <w:rsid w:val="001F48EA"/>
    <w:rsid w:val="0020454D"/>
    <w:rsid w:val="00205B68"/>
    <w:rsid w:val="0021298B"/>
    <w:rsid w:val="00214028"/>
    <w:rsid w:val="00215D53"/>
    <w:rsid w:val="00221FC1"/>
    <w:rsid w:val="002372A4"/>
    <w:rsid w:val="0024394F"/>
    <w:rsid w:val="00245A99"/>
    <w:rsid w:val="00253E97"/>
    <w:rsid w:val="0026136F"/>
    <w:rsid w:val="00272FB4"/>
    <w:rsid w:val="002737F0"/>
    <w:rsid w:val="002759F4"/>
    <w:rsid w:val="00275A7D"/>
    <w:rsid w:val="00276D26"/>
    <w:rsid w:val="0028072D"/>
    <w:rsid w:val="00280F59"/>
    <w:rsid w:val="002815E3"/>
    <w:rsid w:val="0029401B"/>
    <w:rsid w:val="002A3B70"/>
    <w:rsid w:val="002A5F3D"/>
    <w:rsid w:val="002C5288"/>
    <w:rsid w:val="002D024C"/>
    <w:rsid w:val="002D088C"/>
    <w:rsid w:val="002D24DD"/>
    <w:rsid w:val="002E65C0"/>
    <w:rsid w:val="002E67AB"/>
    <w:rsid w:val="002E7C8C"/>
    <w:rsid w:val="00307098"/>
    <w:rsid w:val="00312051"/>
    <w:rsid w:val="003137FA"/>
    <w:rsid w:val="003166D9"/>
    <w:rsid w:val="003271FE"/>
    <w:rsid w:val="00332724"/>
    <w:rsid w:val="0033284D"/>
    <w:rsid w:val="003330ED"/>
    <w:rsid w:val="00335F7B"/>
    <w:rsid w:val="00337721"/>
    <w:rsid w:val="00342E3E"/>
    <w:rsid w:val="003447F4"/>
    <w:rsid w:val="003610BF"/>
    <w:rsid w:val="0036234B"/>
    <w:rsid w:val="003623D2"/>
    <w:rsid w:val="003712DB"/>
    <w:rsid w:val="00374912"/>
    <w:rsid w:val="003916FB"/>
    <w:rsid w:val="00392CFB"/>
    <w:rsid w:val="00393CEF"/>
    <w:rsid w:val="003A76E2"/>
    <w:rsid w:val="003B371A"/>
    <w:rsid w:val="003C7900"/>
    <w:rsid w:val="003E3A48"/>
    <w:rsid w:val="003E481E"/>
    <w:rsid w:val="003E6226"/>
    <w:rsid w:val="00405FBA"/>
    <w:rsid w:val="00410DEA"/>
    <w:rsid w:val="00420623"/>
    <w:rsid w:val="0042452F"/>
    <w:rsid w:val="004251CC"/>
    <w:rsid w:val="00445307"/>
    <w:rsid w:val="004512DD"/>
    <w:rsid w:val="00472EB1"/>
    <w:rsid w:val="00473F05"/>
    <w:rsid w:val="00474A1C"/>
    <w:rsid w:val="00476B33"/>
    <w:rsid w:val="00484574"/>
    <w:rsid w:val="004921B1"/>
    <w:rsid w:val="00492D42"/>
    <w:rsid w:val="00495051"/>
    <w:rsid w:val="004A21C1"/>
    <w:rsid w:val="004A51F1"/>
    <w:rsid w:val="004A5840"/>
    <w:rsid w:val="004A5876"/>
    <w:rsid w:val="004B32CB"/>
    <w:rsid w:val="004C03A3"/>
    <w:rsid w:val="004C5A79"/>
    <w:rsid w:val="004D7A2E"/>
    <w:rsid w:val="004E04C6"/>
    <w:rsid w:val="004E079F"/>
    <w:rsid w:val="004F06AD"/>
    <w:rsid w:val="004F07A4"/>
    <w:rsid w:val="004F3AD7"/>
    <w:rsid w:val="004F5F3B"/>
    <w:rsid w:val="004F6FC6"/>
    <w:rsid w:val="00500340"/>
    <w:rsid w:val="00501BD0"/>
    <w:rsid w:val="00512A2A"/>
    <w:rsid w:val="005165E6"/>
    <w:rsid w:val="00531F44"/>
    <w:rsid w:val="00534071"/>
    <w:rsid w:val="00534EEC"/>
    <w:rsid w:val="00537F57"/>
    <w:rsid w:val="00546027"/>
    <w:rsid w:val="005462E8"/>
    <w:rsid w:val="00551069"/>
    <w:rsid w:val="005520AF"/>
    <w:rsid w:val="00561AF7"/>
    <w:rsid w:val="00561D6F"/>
    <w:rsid w:val="00587A42"/>
    <w:rsid w:val="00591BD4"/>
    <w:rsid w:val="00594B5C"/>
    <w:rsid w:val="005B586C"/>
    <w:rsid w:val="005B779F"/>
    <w:rsid w:val="005C1491"/>
    <w:rsid w:val="005C1875"/>
    <w:rsid w:val="005C6146"/>
    <w:rsid w:val="005C70F3"/>
    <w:rsid w:val="005D6D14"/>
    <w:rsid w:val="005E286B"/>
    <w:rsid w:val="005E500E"/>
    <w:rsid w:val="005E6894"/>
    <w:rsid w:val="005F6D35"/>
    <w:rsid w:val="005F72D8"/>
    <w:rsid w:val="0060451B"/>
    <w:rsid w:val="00604642"/>
    <w:rsid w:val="00614645"/>
    <w:rsid w:val="00620F90"/>
    <w:rsid w:val="006211DB"/>
    <w:rsid w:val="006215EA"/>
    <w:rsid w:val="0062251D"/>
    <w:rsid w:val="006267F0"/>
    <w:rsid w:val="00634230"/>
    <w:rsid w:val="006574A4"/>
    <w:rsid w:val="0066393D"/>
    <w:rsid w:val="006659FE"/>
    <w:rsid w:val="00665EA7"/>
    <w:rsid w:val="00666181"/>
    <w:rsid w:val="00667B2C"/>
    <w:rsid w:val="00674884"/>
    <w:rsid w:val="00684075"/>
    <w:rsid w:val="0069019A"/>
    <w:rsid w:val="006B127F"/>
    <w:rsid w:val="006B2CCE"/>
    <w:rsid w:val="006B5708"/>
    <w:rsid w:val="006B7309"/>
    <w:rsid w:val="006C213C"/>
    <w:rsid w:val="006D02A7"/>
    <w:rsid w:val="006D1B2C"/>
    <w:rsid w:val="006F047C"/>
    <w:rsid w:val="006F3A3A"/>
    <w:rsid w:val="007013E7"/>
    <w:rsid w:val="00704D83"/>
    <w:rsid w:val="00710276"/>
    <w:rsid w:val="00713640"/>
    <w:rsid w:val="00714A20"/>
    <w:rsid w:val="007152EB"/>
    <w:rsid w:val="0072326C"/>
    <w:rsid w:val="00723277"/>
    <w:rsid w:val="00723898"/>
    <w:rsid w:val="00723990"/>
    <w:rsid w:val="00731D53"/>
    <w:rsid w:val="00732874"/>
    <w:rsid w:val="007406E2"/>
    <w:rsid w:val="00742939"/>
    <w:rsid w:val="0075377F"/>
    <w:rsid w:val="00753E84"/>
    <w:rsid w:val="007630E8"/>
    <w:rsid w:val="00766295"/>
    <w:rsid w:val="00766BB5"/>
    <w:rsid w:val="007844AD"/>
    <w:rsid w:val="00792757"/>
    <w:rsid w:val="00793628"/>
    <w:rsid w:val="0079443F"/>
    <w:rsid w:val="007957C5"/>
    <w:rsid w:val="00796ACB"/>
    <w:rsid w:val="007A04C9"/>
    <w:rsid w:val="007A0D01"/>
    <w:rsid w:val="007A16DC"/>
    <w:rsid w:val="007B1C47"/>
    <w:rsid w:val="007B3B6A"/>
    <w:rsid w:val="007C2860"/>
    <w:rsid w:val="007C7E80"/>
    <w:rsid w:val="007D0696"/>
    <w:rsid w:val="007D7941"/>
    <w:rsid w:val="007E0E32"/>
    <w:rsid w:val="007E3D37"/>
    <w:rsid w:val="007E5C89"/>
    <w:rsid w:val="008028F0"/>
    <w:rsid w:val="00803F07"/>
    <w:rsid w:val="008054C5"/>
    <w:rsid w:val="00811083"/>
    <w:rsid w:val="008256DB"/>
    <w:rsid w:val="00827988"/>
    <w:rsid w:val="0083712B"/>
    <w:rsid w:val="008463F6"/>
    <w:rsid w:val="008520F4"/>
    <w:rsid w:val="00857637"/>
    <w:rsid w:val="00863FE0"/>
    <w:rsid w:val="00877AA2"/>
    <w:rsid w:val="00877B89"/>
    <w:rsid w:val="00881FA7"/>
    <w:rsid w:val="008863F0"/>
    <w:rsid w:val="00886770"/>
    <w:rsid w:val="008868BF"/>
    <w:rsid w:val="00887280"/>
    <w:rsid w:val="00887988"/>
    <w:rsid w:val="00890D35"/>
    <w:rsid w:val="008A0654"/>
    <w:rsid w:val="008A1F1B"/>
    <w:rsid w:val="008B3A75"/>
    <w:rsid w:val="008B5262"/>
    <w:rsid w:val="008C2E85"/>
    <w:rsid w:val="008C5D0F"/>
    <w:rsid w:val="008F4964"/>
    <w:rsid w:val="008F4EB1"/>
    <w:rsid w:val="008F5F99"/>
    <w:rsid w:val="008F64B6"/>
    <w:rsid w:val="00901493"/>
    <w:rsid w:val="00901D1A"/>
    <w:rsid w:val="00910B32"/>
    <w:rsid w:val="00911BD1"/>
    <w:rsid w:val="00920C76"/>
    <w:rsid w:val="00924869"/>
    <w:rsid w:val="00935C43"/>
    <w:rsid w:val="00944C6B"/>
    <w:rsid w:val="0094762F"/>
    <w:rsid w:val="00947A32"/>
    <w:rsid w:val="00952643"/>
    <w:rsid w:val="0096211F"/>
    <w:rsid w:val="00962EE5"/>
    <w:rsid w:val="00967F00"/>
    <w:rsid w:val="00974431"/>
    <w:rsid w:val="00976DC4"/>
    <w:rsid w:val="009816B2"/>
    <w:rsid w:val="0098510B"/>
    <w:rsid w:val="00987A3B"/>
    <w:rsid w:val="00994E4C"/>
    <w:rsid w:val="0099590C"/>
    <w:rsid w:val="00995BB8"/>
    <w:rsid w:val="009B591C"/>
    <w:rsid w:val="009C0A7D"/>
    <w:rsid w:val="009C10DF"/>
    <w:rsid w:val="009C5DA2"/>
    <w:rsid w:val="009C7CF2"/>
    <w:rsid w:val="009D2E6E"/>
    <w:rsid w:val="009D3CBF"/>
    <w:rsid w:val="009D6635"/>
    <w:rsid w:val="009D76E6"/>
    <w:rsid w:val="009F144B"/>
    <w:rsid w:val="009F65D6"/>
    <w:rsid w:val="009F7434"/>
    <w:rsid w:val="009F79B5"/>
    <w:rsid w:val="00A073CD"/>
    <w:rsid w:val="00A0763C"/>
    <w:rsid w:val="00A24725"/>
    <w:rsid w:val="00A26F5B"/>
    <w:rsid w:val="00A337CB"/>
    <w:rsid w:val="00A524CA"/>
    <w:rsid w:val="00A5277D"/>
    <w:rsid w:val="00A54F95"/>
    <w:rsid w:val="00A56120"/>
    <w:rsid w:val="00A71E65"/>
    <w:rsid w:val="00A7782A"/>
    <w:rsid w:val="00A812D7"/>
    <w:rsid w:val="00A848A2"/>
    <w:rsid w:val="00A85007"/>
    <w:rsid w:val="00A877E3"/>
    <w:rsid w:val="00AA4870"/>
    <w:rsid w:val="00AA61F9"/>
    <w:rsid w:val="00AA6566"/>
    <w:rsid w:val="00AB28B7"/>
    <w:rsid w:val="00AB4B9E"/>
    <w:rsid w:val="00AB7398"/>
    <w:rsid w:val="00AC4D00"/>
    <w:rsid w:val="00AD1159"/>
    <w:rsid w:val="00AD1C47"/>
    <w:rsid w:val="00AD407A"/>
    <w:rsid w:val="00AE5E88"/>
    <w:rsid w:val="00AE6181"/>
    <w:rsid w:val="00AF0F4D"/>
    <w:rsid w:val="00AF26CC"/>
    <w:rsid w:val="00AF3285"/>
    <w:rsid w:val="00AF47C8"/>
    <w:rsid w:val="00AF768F"/>
    <w:rsid w:val="00B13B56"/>
    <w:rsid w:val="00B155DD"/>
    <w:rsid w:val="00B3605F"/>
    <w:rsid w:val="00B40A89"/>
    <w:rsid w:val="00B41DE8"/>
    <w:rsid w:val="00B43016"/>
    <w:rsid w:val="00B44C9C"/>
    <w:rsid w:val="00B53BF0"/>
    <w:rsid w:val="00B61869"/>
    <w:rsid w:val="00B71A72"/>
    <w:rsid w:val="00B753AC"/>
    <w:rsid w:val="00B83997"/>
    <w:rsid w:val="00BA1FC9"/>
    <w:rsid w:val="00BB24A7"/>
    <w:rsid w:val="00BB5D0D"/>
    <w:rsid w:val="00BC7778"/>
    <w:rsid w:val="00BE42CF"/>
    <w:rsid w:val="00BE53B4"/>
    <w:rsid w:val="00BE5E3C"/>
    <w:rsid w:val="00BF0F1C"/>
    <w:rsid w:val="00BF4F32"/>
    <w:rsid w:val="00C01E65"/>
    <w:rsid w:val="00C02306"/>
    <w:rsid w:val="00C06B68"/>
    <w:rsid w:val="00C24416"/>
    <w:rsid w:val="00C317E7"/>
    <w:rsid w:val="00C34170"/>
    <w:rsid w:val="00C431CE"/>
    <w:rsid w:val="00C50590"/>
    <w:rsid w:val="00C51422"/>
    <w:rsid w:val="00C52955"/>
    <w:rsid w:val="00C55D96"/>
    <w:rsid w:val="00C6298A"/>
    <w:rsid w:val="00C64CC7"/>
    <w:rsid w:val="00C66DB5"/>
    <w:rsid w:val="00C67592"/>
    <w:rsid w:val="00C73BF3"/>
    <w:rsid w:val="00C7780D"/>
    <w:rsid w:val="00C8369D"/>
    <w:rsid w:val="00CA1A9B"/>
    <w:rsid w:val="00CA5A14"/>
    <w:rsid w:val="00CB2DC3"/>
    <w:rsid w:val="00CB3BDB"/>
    <w:rsid w:val="00CB5F98"/>
    <w:rsid w:val="00CB6165"/>
    <w:rsid w:val="00CD0F5D"/>
    <w:rsid w:val="00CD6E6A"/>
    <w:rsid w:val="00CE0073"/>
    <w:rsid w:val="00CE36BA"/>
    <w:rsid w:val="00CE3FCC"/>
    <w:rsid w:val="00CE4063"/>
    <w:rsid w:val="00CE68DE"/>
    <w:rsid w:val="00CF5B18"/>
    <w:rsid w:val="00CF7CD0"/>
    <w:rsid w:val="00D00A46"/>
    <w:rsid w:val="00D05FB8"/>
    <w:rsid w:val="00D12A34"/>
    <w:rsid w:val="00D15BB0"/>
    <w:rsid w:val="00D21CC1"/>
    <w:rsid w:val="00D32F78"/>
    <w:rsid w:val="00D37ABB"/>
    <w:rsid w:val="00D44165"/>
    <w:rsid w:val="00D45EC2"/>
    <w:rsid w:val="00D516A7"/>
    <w:rsid w:val="00D5550B"/>
    <w:rsid w:val="00D5696C"/>
    <w:rsid w:val="00D56CEE"/>
    <w:rsid w:val="00D571EA"/>
    <w:rsid w:val="00D6133D"/>
    <w:rsid w:val="00D66E63"/>
    <w:rsid w:val="00D76265"/>
    <w:rsid w:val="00D804E0"/>
    <w:rsid w:val="00DA045A"/>
    <w:rsid w:val="00DA58BE"/>
    <w:rsid w:val="00DA604C"/>
    <w:rsid w:val="00DB0E2D"/>
    <w:rsid w:val="00DD51DF"/>
    <w:rsid w:val="00DD5CB5"/>
    <w:rsid w:val="00DE3DE0"/>
    <w:rsid w:val="00DE5090"/>
    <w:rsid w:val="00DE7B16"/>
    <w:rsid w:val="00DF3014"/>
    <w:rsid w:val="00DF44A8"/>
    <w:rsid w:val="00DF53C8"/>
    <w:rsid w:val="00E037F7"/>
    <w:rsid w:val="00E14909"/>
    <w:rsid w:val="00E162BB"/>
    <w:rsid w:val="00E164ED"/>
    <w:rsid w:val="00E16C5E"/>
    <w:rsid w:val="00E21196"/>
    <w:rsid w:val="00E23B00"/>
    <w:rsid w:val="00E24B0D"/>
    <w:rsid w:val="00E26CE0"/>
    <w:rsid w:val="00E307DF"/>
    <w:rsid w:val="00E31262"/>
    <w:rsid w:val="00E407F4"/>
    <w:rsid w:val="00E45836"/>
    <w:rsid w:val="00E534C0"/>
    <w:rsid w:val="00E552E6"/>
    <w:rsid w:val="00E60579"/>
    <w:rsid w:val="00E706AA"/>
    <w:rsid w:val="00E743C2"/>
    <w:rsid w:val="00E77AFC"/>
    <w:rsid w:val="00E86C8D"/>
    <w:rsid w:val="00E94995"/>
    <w:rsid w:val="00E9507A"/>
    <w:rsid w:val="00EA3358"/>
    <w:rsid w:val="00EA46BF"/>
    <w:rsid w:val="00EC1242"/>
    <w:rsid w:val="00EC2B49"/>
    <w:rsid w:val="00ED2C5A"/>
    <w:rsid w:val="00ED5725"/>
    <w:rsid w:val="00ED62E5"/>
    <w:rsid w:val="00ED6877"/>
    <w:rsid w:val="00EE144D"/>
    <w:rsid w:val="00EF2400"/>
    <w:rsid w:val="00EF7B2F"/>
    <w:rsid w:val="00F06307"/>
    <w:rsid w:val="00F06E9A"/>
    <w:rsid w:val="00F161B8"/>
    <w:rsid w:val="00F33098"/>
    <w:rsid w:val="00F36AB0"/>
    <w:rsid w:val="00F40480"/>
    <w:rsid w:val="00F53AE8"/>
    <w:rsid w:val="00F53D77"/>
    <w:rsid w:val="00F563D0"/>
    <w:rsid w:val="00F60120"/>
    <w:rsid w:val="00F6036E"/>
    <w:rsid w:val="00F60466"/>
    <w:rsid w:val="00F66248"/>
    <w:rsid w:val="00F735A5"/>
    <w:rsid w:val="00F761B1"/>
    <w:rsid w:val="00F76C1D"/>
    <w:rsid w:val="00F80523"/>
    <w:rsid w:val="00FA42F7"/>
    <w:rsid w:val="00FA52A4"/>
    <w:rsid w:val="00FB167D"/>
    <w:rsid w:val="00FC0BC1"/>
    <w:rsid w:val="00FC2C71"/>
    <w:rsid w:val="00FD42E5"/>
    <w:rsid w:val="00FD48E7"/>
    <w:rsid w:val="00FF4BD8"/>
    <w:rsid w:val="02718694"/>
    <w:rsid w:val="081FB756"/>
    <w:rsid w:val="140BB423"/>
    <w:rsid w:val="2B84B3E5"/>
    <w:rsid w:val="33FC11AD"/>
    <w:rsid w:val="3E440B4D"/>
    <w:rsid w:val="758C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4F50"/>
  <w15:chartTrackingRefBased/>
  <w15:docId w15:val="{8EA6BD13-1A14-4A66-A231-23147D8E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662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72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72A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B5F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E6181"/>
    <w:pPr>
      <w:tabs>
        <w:tab w:val="center" w:pos="4513"/>
        <w:tab w:val="right" w:pos="9026"/>
      </w:tabs>
    </w:pPr>
  </w:style>
  <w:style w:type="character" w:customStyle="1" w:styleId="HeaderChar">
    <w:name w:val="Header Char"/>
    <w:basedOn w:val="DefaultParagraphFont"/>
    <w:link w:val="Header"/>
    <w:uiPriority w:val="99"/>
    <w:rsid w:val="00AE6181"/>
    <w:rPr>
      <w:rFonts w:eastAsiaTheme="minorEastAsia"/>
      <w:sz w:val="24"/>
      <w:szCs w:val="24"/>
    </w:rPr>
  </w:style>
  <w:style w:type="paragraph" w:styleId="Footer">
    <w:name w:val="footer"/>
    <w:basedOn w:val="Normal"/>
    <w:link w:val="FooterChar"/>
    <w:uiPriority w:val="99"/>
    <w:unhideWhenUsed/>
    <w:rsid w:val="00AE6181"/>
    <w:pPr>
      <w:tabs>
        <w:tab w:val="center" w:pos="4513"/>
        <w:tab w:val="right" w:pos="9026"/>
      </w:tabs>
    </w:pPr>
  </w:style>
  <w:style w:type="character" w:customStyle="1" w:styleId="FooterChar">
    <w:name w:val="Footer Char"/>
    <w:basedOn w:val="DefaultParagraphFont"/>
    <w:link w:val="Footer"/>
    <w:uiPriority w:val="99"/>
    <w:rsid w:val="00AE6181"/>
    <w:rPr>
      <w:rFonts w:eastAsiaTheme="minorEastAsia"/>
      <w:sz w:val="24"/>
      <w:szCs w:val="24"/>
    </w:rPr>
  </w:style>
  <w:style w:type="paragraph" w:styleId="ListParagraph">
    <w:name w:val="List Paragraph"/>
    <w:basedOn w:val="Normal"/>
    <w:uiPriority w:val="34"/>
    <w:qFormat/>
    <w:rsid w:val="00ED6877"/>
    <w:pPr>
      <w:ind w:left="720"/>
      <w:contextualSpacing/>
    </w:pPr>
  </w:style>
  <w:style w:type="character" w:customStyle="1" w:styleId="Heading2Char">
    <w:name w:val="Heading 2 Char"/>
    <w:basedOn w:val="DefaultParagraphFont"/>
    <w:link w:val="Heading2"/>
    <w:uiPriority w:val="9"/>
    <w:rsid w:val="002372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372A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66248"/>
    <w:rPr>
      <w:rFonts w:asciiTheme="majorHAnsi" w:eastAsiaTheme="majorEastAsia" w:hAnsiTheme="majorHAnsi" w:cstheme="majorBidi"/>
      <w:color w:val="2F5496" w:themeColor="accent1" w:themeShade="BF"/>
      <w:sz w:val="32"/>
      <w:szCs w:val="32"/>
    </w:rPr>
  </w:style>
  <w:style w:type="character" w:customStyle="1" w:styleId="Defterm">
    <w:name w:val="Defterm"/>
    <w:rsid w:val="00F66248"/>
    <w:rPr>
      <w:b/>
      <w:color w:val="000000"/>
      <w:sz w:val="22"/>
    </w:rPr>
  </w:style>
  <w:style w:type="paragraph" w:customStyle="1" w:styleId="Schmainhead">
    <w:name w:val="Sch   main head"/>
    <w:basedOn w:val="Normal"/>
    <w:next w:val="Normal"/>
    <w:autoRedefine/>
    <w:rsid w:val="00CB5F98"/>
    <w:pPr>
      <w:keepNext/>
      <w:pageBreakBefore/>
      <w:numPr>
        <w:numId w:val="2"/>
      </w:numPr>
      <w:spacing w:before="240" w:after="360" w:line="300" w:lineRule="atLeast"/>
      <w:jc w:val="center"/>
      <w:outlineLvl w:val="0"/>
    </w:pPr>
    <w:rPr>
      <w:rFonts w:eastAsia="Times New Roman"/>
      <w:b/>
      <w:kern w:val="28"/>
      <w:sz w:val="22"/>
      <w:szCs w:val="20"/>
      <w:lang w:eastAsia="en-US"/>
    </w:rPr>
  </w:style>
  <w:style w:type="paragraph" w:customStyle="1" w:styleId="Sch1styleclause">
    <w:name w:val="Sch  (1style) clause"/>
    <w:basedOn w:val="Normal"/>
    <w:rsid w:val="00CB5F98"/>
    <w:pPr>
      <w:numPr>
        <w:numId w:val="1"/>
      </w:numPr>
      <w:spacing w:before="320" w:line="300" w:lineRule="atLeast"/>
      <w:jc w:val="both"/>
      <w:outlineLvl w:val="0"/>
    </w:pPr>
    <w:rPr>
      <w:rFonts w:eastAsia="Times New Roman"/>
      <w:b/>
      <w:smallCaps/>
      <w:sz w:val="22"/>
      <w:szCs w:val="20"/>
      <w:lang w:eastAsia="en-US"/>
    </w:rPr>
  </w:style>
  <w:style w:type="paragraph" w:customStyle="1" w:styleId="Sch1stylesubclause">
    <w:name w:val="Sch  (1style) sub clause"/>
    <w:basedOn w:val="Normal"/>
    <w:rsid w:val="00CB5F98"/>
    <w:pPr>
      <w:numPr>
        <w:ilvl w:val="1"/>
        <w:numId w:val="1"/>
      </w:numPr>
      <w:spacing w:before="280" w:after="120" w:line="300" w:lineRule="atLeast"/>
      <w:jc w:val="both"/>
      <w:outlineLvl w:val="1"/>
    </w:pPr>
    <w:rPr>
      <w:rFonts w:eastAsia="Times New Roman"/>
      <w:color w:val="000000"/>
      <w:sz w:val="22"/>
      <w:szCs w:val="20"/>
      <w:lang w:eastAsia="en-US"/>
    </w:rPr>
  </w:style>
  <w:style w:type="paragraph" w:customStyle="1" w:styleId="Sch1stylepara">
    <w:name w:val="Sch (1style) para"/>
    <w:basedOn w:val="Normal"/>
    <w:rsid w:val="00CB5F98"/>
    <w:pPr>
      <w:numPr>
        <w:ilvl w:val="2"/>
        <w:numId w:val="1"/>
      </w:numPr>
      <w:spacing w:after="120" w:line="300" w:lineRule="atLeast"/>
      <w:jc w:val="both"/>
    </w:pPr>
    <w:rPr>
      <w:rFonts w:eastAsia="Times New Roman"/>
      <w:sz w:val="22"/>
      <w:szCs w:val="20"/>
      <w:lang w:eastAsia="en-US"/>
    </w:rPr>
  </w:style>
  <w:style w:type="paragraph" w:customStyle="1" w:styleId="Sch1stylesubpara">
    <w:name w:val="Sch (1style) sub para"/>
    <w:basedOn w:val="Heading4"/>
    <w:rsid w:val="00CB5F98"/>
    <w:pPr>
      <w:keepNext w:val="0"/>
      <w:keepLines w:val="0"/>
      <w:numPr>
        <w:ilvl w:val="3"/>
        <w:numId w:val="1"/>
      </w:numPr>
      <w:tabs>
        <w:tab w:val="clear" w:pos="2421"/>
        <w:tab w:val="left" w:pos="2261"/>
      </w:tabs>
      <w:spacing w:before="0" w:after="120" w:line="300" w:lineRule="atLeast"/>
      <w:ind w:left="2520" w:hanging="360"/>
      <w:jc w:val="both"/>
    </w:pPr>
    <w:rPr>
      <w:rFonts w:ascii="Times New Roman" w:eastAsia="Times New Roman" w:hAnsi="Times New Roman" w:cs="Times New Roman"/>
      <w:i w:val="0"/>
      <w:iCs w:val="0"/>
      <w:color w:val="auto"/>
      <w:sz w:val="22"/>
      <w:szCs w:val="20"/>
      <w:lang w:eastAsia="en-US"/>
    </w:rPr>
  </w:style>
  <w:style w:type="character" w:customStyle="1" w:styleId="Heading4Char">
    <w:name w:val="Heading 4 Char"/>
    <w:basedOn w:val="DefaultParagraphFont"/>
    <w:link w:val="Heading4"/>
    <w:uiPriority w:val="9"/>
    <w:semiHidden/>
    <w:rsid w:val="00CB5F98"/>
    <w:rPr>
      <w:rFonts w:asciiTheme="majorHAnsi" w:eastAsiaTheme="majorEastAsia" w:hAnsiTheme="majorHAnsi" w:cstheme="majorBidi"/>
      <w:i/>
      <w:iCs/>
      <w:color w:val="2F5496" w:themeColor="accent1" w:themeShade="BF"/>
      <w:sz w:val="24"/>
      <w:szCs w:val="24"/>
    </w:rPr>
  </w:style>
  <w:style w:type="paragraph" w:customStyle="1" w:styleId="Bodyclause">
    <w:name w:val="Body  clause"/>
    <w:basedOn w:val="Normal"/>
    <w:next w:val="Heading1"/>
    <w:rsid w:val="00534EEC"/>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534EEC"/>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534EEC"/>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534EEC"/>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534EEC"/>
    <w:pPr>
      <w:keepNext w:val="0"/>
      <w:keepLines w:val="0"/>
      <w:numPr>
        <w:ilvl w:val="2"/>
        <w:numId w:val="3"/>
      </w:numPr>
      <w:tabs>
        <w:tab w:val="left" w:pos="2268"/>
      </w:tabs>
      <w:spacing w:before="0" w:after="120" w:line="300" w:lineRule="atLeast"/>
      <w:jc w:val="both"/>
    </w:pPr>
    <w:rPr>
      <w:rFonts w:ascii="Times New Roman" w:eastAsia="Times New Roman" w:hAnsi="Times New Roman" w:cs="Times New Roman"/>
      <w:i w:val="0"/>
      <w:iCs w:val="0"/>
      <w:noProof/>
      <w:color w:val="auto"/>
      <w:sz w:val="22"/>
      <w:szCs w:val="20"/>
      <w:lang w:eastAsia="en-US"/>
    </w:rPr>
  </w:style>
  <w:style w:type="character" w:styleId="UnresolvedMention">
    <w:name w:val="Unresolved Mention"/>
    <w:basedOn w:val="DefaultParagraphFont"/>
    <w:uiPriority w:val="99"/>
    <w:semiHidden/>
    <w:unhideWhenUsed/>
    <w:rsid w:val="00C52955"/>
    <w:rPr>
      <w:color w:val="605E5C"/>
      <w:shd w:val="clear" w:color="auto" w:fill="E1DFDD"/>
    </w:rPr>
  </w:style>
  <w:style w:type="paragraph" w:styleId="Revision">
    <w:name w:val="Revision"/>
    <w:hidden/>
    <w:uiPriority w:val="99"/>
    <w:semiHidden/>
    <w:rsid w:val="00665EA7"/>
    <w:rPr>
      <w:rFonts w:eastAsiaTheme="minorEastAsia"/>
      <w:sz w:val="24"/>
      <w:szCs w:val="24"/>
    </w:rPr>
  </w:style>
  <w:style w:type="character" w:styleId="CommentReference">
    <w:name w:val="annotation reference"/>
    <w:basedOn w:val="DefaultParagraphFont"/>
    <w:uiPriority w:val="99"/>
    <w:semiHidden/>
    <w:unhideWhenUsed/>
    <w:rsid w:val="00665EA7"/>
    <w:rPr>
      <w:sz w:val="16"/>
      <w:szCs w:val="16"/>
    </w:rPr>
  </w:style>
  <w:style w:type="paragraph" w:styleId="CommentText">
    <w:name w:val="annotation text"/>
    <w:basedOn w:val="Normal"/>
    <w:link w:val="CommentTextChar"/>
    <w:uiPriority w:val="99"/>
    <w:unhideWhenUsed/>
    <w:rsid w:val="00665EA7"/>
    <w:rPr>
      <w:sz w:val="20"/>
      <w:szCs w:val="20"/>
    </w:rPr>
  </w:style>
  <w:style w:type="character" w:customStyle="1" w:styleId="CommentTextChar">
    <w:name w:val="Comment Text Char"/>
    <w:basedOn w:val="DefaultParagraphFont"/>
    <w:link w:val="CommentText"/>
    <w:uiPriority w:val="99"/>
    <w:rsid w:val="00665EA7"/>
    <w:rPr>
      <w:rFonts w:eastAsiaTheme="minorEastAsia"/>
    </w:rPr>
  </w:style>
  <w:style w:type="paragraph" w:styleId="CommentSubject">
    <w:name w:val="annotation subject"/>
    <w:basedOn w:val="CommentText"/>
    <w:next w:val="CommentText"/>
    <w:link w:val="CommentSubjectChar"/>
    <w:uiPriority w:val="99"/>
    <w:semiHidden/>
    <w:unhideWhenUsed/>
    <w:rsid w:val="00665EA7"/>
    <w:rPr>
      <w:b/>
      <w:bCs/>
    </w:rPr>
  </w:style>
  <w:style w:type="character" w:customStyle="1" w:styleId="CommentSubjectChar">
    <w:name w:val="Comment Subject Char"/>
    <w:basedOn w:val="CommentTextChar"/>
    <w:link w:val="CommentSubject"/>
    <w:uiPriority w:val="99"/>
    <w:semiHidden/>
    <w:rsid w:val="00665EA7"/>
    <w:rPr>
      <w:rFonts w:eastAsiaTheme="minorEastAsia"/>
      <w:b/>
      <w:bCs/>
    </w:rPr>
  </w:style>
  <w:style w:type="paragraph" w:customStyle="1" w:styleId="Pa2">
    <w:name w:val="Pa2"/>
    <w:basedOn w:val="Normal"/>
    <w:next w:val="Normal"/>
    <w:uiPriority w:val="99"/>
    <w:rsid w:val="00A7782A"/>
    <w:pPr>
      <w:autoSpaceDE w:val="0"/>
      <w:autoSpaceDN w:val="0"/>
      <w:adjustRightInd w:val="0"/>
      <w:spacing w:line="191" w:lineRule="atLeast"/>
    </w:pPr>
    <w:rPr>
      <w:rFonts w:ascii="Myriad Set" w:eastAsiaTheme="minorHAnsi" w:hAnsi="Myriad Set" w:cstheme="minorBidi"/>
      <w:lang w:eastAsia="en-US"/>
    </w:rPr>
  </w:style>
  <w:style w:type="character" w:customStyle="1" w:styleId="A3">
    <w:name w:val="A3"/>
    <w:uiPriority w:val="99"/>
    <w:rsid w:val="00A7782A"/>
    <w:rPr>
      <w:rFonts w:cs="Myriad Set"/>
      <w:color w:val="5758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1F2A40EFD3E428C60F1F04A74B47C" ma:contentTypeVersion="4" ma:contentTypeDescription="Create a new document." ma:contentTypeScope="" ma:versionID="c7fbd36745ec64b81f2c7a27d217c0eb">
  <xsd:schema xmlns:xsd="http://www.w3.org/2001/XMLSchema" xmlns:xs="http://www.w3.org/2001/XMLSchema" xmlns:p="http://schemas.microsoft.com/office/2006/metadata/properties" xmlns:ns3="e15b9263-86a2-4d06-8b42-63aaf9d2412f" targetNamespace="http://schemas.microsoft.com/office/2006/metadata/properties" ma:root="true" ma:fieldsID="f860f92023c2121e6106ae1cfd8b9d8f" ns3:_="">
    <xsd:import namespace="e15b9263-86a2-4d06-8b42-63aaf9d241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9263-86a2-4d06-8b42-63aaf9d24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D2E6F-2503-4ABC-B860-45F824D5A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9263-86a2-4d06-8b42-63aaf9d24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CECD4-B672-4836-940B-53C7003CED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586FE-4351-4A35-BF65-48C60CCE4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Brown</dc:creator>
  <cp:keywords/>
  <dc:description/>
  <cp:lastModifiedBy>Pauline Macdonald</cp:lastModifiedBy>
  <cp:revision>2</cp:revision>
  <cp:lastPrinted>2022-09-13T09:04:00Z</cp:lastPrinted>
  <dcterms:created xsi:type="dcterms:W3CDTF">2023-04-11T10:23:00Z</dcterms:created>
  <dcterms:modified xsi:type="dcterms:W3CDTF">2023-04-11T10:23:00Z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0x0101009CA1F2A40EFD3E428C60F1F04A74B47C</vt:lpwstr>
  </property>
</Properties>
</file>